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BFD306F" w14:textId="77777777" w:rsidR="00574AA5" w:rsidRPr="00A9027B" w:rsidRDefault="00574AA5" w:rsidP="00B87C66">
      <w:pPr>
        <w:spacing w:line="276" w:lineRule="auto"/>
        <w:jc w:val="center"/>
        <w:rPr>
          <w:b/>
        </w:rPr>
      </w:pPr>
    </w:p>
    <w:p w14:paraId="64C11D91" w14:textId="77777777" w:rsidR="000B231D" w:rsidRPr="00A9027B" w:rsidRDefault="000B231D" w:rsidP="000B231D">
      <w:pPr>
        <w:spacing w:line="276" w:lineRule="auto"/>
        <w:jc w:val="center"/>
        <w:rPr>
          <w:rFonts w:cs="Arial"/>
          <w:lang w:val="es-ES"/>
        </w:rPr>
      </w:pPr>
    </w:p>
    <w:p w14:paraId="5F982275" w14:textId="77777777" w:rsidR="000B231D" w:rsidRPr="00A9027B" w:rsidRDefault="000B231D" w:rsidP="000B231D">
      <w:pPr>
        <w:spacing w:line="276" w:lineRule="auto"/>
        <w:jc w:val="center"/>
        <w:rPr>
          <w:rFonts w:cstheme="minorBidi"/>
          <w:b/>
        </w:rPr>
      </w:pPr>
      <w:r w:rsidRPr="00A9027B">
        <w:rPr>
          <w:b/>
        </w:rPr>
        <w:t>INFORME DE CONDICIONES FÍSICO-QUÍMICAS DE LAS ZONAS DE MANEJO ESPECIAL DEL MUNICIPIO DE CAJICÁ HUMEDAL TINGUA BOGOTANA UBICADO EN FAMILIA SANCELA.</w:t>
      </w:r>
    </w:p>
    <w:p w14:paraId="06DAD9BE" w14:textId="77777777" w:rsidR="000B231D" w:rsidRPr="00A9027B" w:rsidRDefault="000B231D" w:rsidP="000B231D">
      <w:pPr>
        <w:spacing w:line="276" w:lineRule="auto"/>
        <w:jc w:val="both"/>
        <w:rPr>
          <w:lang w:val="es-ES"/>
        </w:rPr>
      </w:pPr>
    </w:p>
    <w:p w14:paraId="6A6EDA16" w14:textId="5174BF47" w:rsidR="000B231D" w:rsidRPr="00A9027B" w:rsidRDefault="000B231D" w:rsidP="000B231D">
      <w:pPr>
        <w:spacing w:line="276" w:lineRule="auto"/>
        <w:jc w:val="both"/>
      </w:pPr>
      <w:r w:rsidRPr="00A9027B">
        <w:rPr>
          <w:lang w:val="es-ES"/>
        </w:rPr>
        <w:t xml:space="preserve">Comprendiendo lo que indica </w:t>
      </w:r>
      <w:bookmarkStart w:id="0" w:name="_Hlk121202366"/>
      <w:r w:rsidRPr="00A9027B">
        <w:rPr>
          <w:lang w:val="es-ES"/>
        </w:rPr>
        <w:t>el informe anual del estado de los recursos naturales y del ambiente del departamento de Cundinamarca 2020, vigencia 2019</w:t>
      </w:r>
      <w:bookmarkEnd w:id="0"/>
      <w:r w:rsidRPr="00A9027B">
        <w:rPr>
          <w:lang w:val="es-ES"/>
        </w:rPr>
        <w:t xml:space="preserve">, página 9 , señala que los humedales </w:t>
      </w:r>
      <w:r w:rsidRPr="00A9027B">
        <w:t xml:space="preserve">cumplen un papel ecológico muy importante por su alta biodiversidad, por el control de inundaciones, regulación del clima, por contar con un gran valor económico, ya que nos dota del líquido vital y nos provee de vida silvestre y recursos forestales; además, tienen un importante valor social, ya que permiten el desarrollo de culturas a su alrededor, la comunicación de tradiciones y el desarrollo de actividades de esparcimiento[1]., </w:t>
      </w:r>
    </w:p>
    <w:p w14:paraId="39B17A4D" w14:textId="1C276539" w:rsidR="000B231D" w:rsidRPr="00A9027B" w:rsidRDefault="000B231D" w:rsidP="000B231D">
      <w:pPr>
        <w:spacing w:line="276" w:lineRule="auto"/>
        <w:jc w:val="both"/>
        <w:rPr>
          <w:lang w:val="es-ES"/>
        </w:rPr>
      </w:pPr>
      <w:r w:rsidRPr="00A9027B">
        <w:rPr>
          <w:lang w:val="es-ES"/>
        </w:rPr>
        <w:t>Se realiza el presente informe de condiciones fisicoquímicas con el fin de analizar parámetros como: PH, conductividad, temperatura, Oxígeno disuelto, Solidos disueltos totales, potencial de oxidación y reducción, resistividad, presión, solidos disueltos totales y salinidad.</w:t>
      </w:r>
    </w:p>
    <w:p w14:paraId="2E62F8DA" w14:textId="77777777" w:rsidR="002B1F9A" w:rsidRPr="00A9027B" w:rsidRDefault="002B1F9A" w:rsidP="000B231D">
      <w:pPr>
        <w:spacing w:line="276" w:lineRule="auto"/>
        <w:jc w:val="both"/>
        <w:rPr>
          <w:rFonts w:cstheme="minorBidi"/>
          <w:b/>
          <w:bCs/>
          <w:u w:val="single"/>
          <w:lang w:val="es-ES"/>
        </w:rPr>
      </w:pPr>
    </w:p>
    <w:p w14:paraId="68AD9C8F" w14:textId="77777777" w:rsidR="000B231D" w:rsidRPr="00A9027B" w:rsidRDefault="000B231D" w:rsidP="000B231D">
      <w:pPr>
        <w:spacing w:line="276" w:lineRule="auto"/>
        <w:jc w:val="center"/>
        <w:rPr>
          <w:rFonts w:cs="Arial"/>
          <w:lang w:val="es-ES"/>
        </w:rPr>
      </w:pPr>
      <w:r w:rsidRPr="00A9027B">
        <w:rPr>
          <w:rFonts w:cs="Arial"/>
          <w:lang w:val="es-ES"/>
        </w:rPr>
        <w:t>HUMEDAL LAS MERCEDES-FAMILIA SANCELA “” TINGUA BOGOTANA”</w:t>
      </w:r>
    </w:p>
    <w:p w14:paraId="0A03E225" w14:textId="77777777" w:rsidR="00E34005" w:rsidRDefault="00E34005" w:rsidP="000B231D">
      <w:pPr>
        <w:spacing w:line="276" w:lineRule="auto"/>
        <w:jc w:val="both"/>
        <w:rPr>
          <w:rFonts w:cs="Arial"/>
          <w:lang w:val="es-ES"/>
        </w:rPr>
      </w:pPr>
    </w:p>
    <w:p w14:paraId="675C09D1" w14:textId="77777777" w:rsidR="000B231D" w:rsidRPr="00A9027B" w:rsidRDefault="000B231D" w:rsidP="000B231D">
      <w:pPr>
        <w:spacing w:line="276" w:lineRule="auto"/>
        <w:jc w:val="both"/>
        <w:rPr>
          <w:rFonts w:cs="Arial"/>
          <w:lang w:val="es-ES"/>
        </w:rPr>
      </w:pPr>
      <w:r w:rsidRPr="00A9027B">
        <w:rPr>
          <w:rFonts w:cs="Arial"/>
          <w:lang w:val="es-ES"/>
        </w:rPr>
        <w:t xml:space="preserve">Área de muestreo </w:t>
      </w:r>
    </w:p>
    <w:p w14:paraId="50F17808" w14:textId="77777777" w:rsidR="000B231D" w:rsidRDefault="000B231D" w:rsidP="000B231D">
      <w:pPr>
        <w:spacing w:line="276" w:lineRule="auto"/>
        <w:jc w:val="both"/>
        <w:rPr>
          <w:rFonts w:cs="Arial"/>
          <w:lang w:val="es-ES"/>
        </w:rPr>
      </w:pPr>
      <w:r w:rsidRPr="00A9027B">
        <w:rPr>
          <w:rFonts w:cs="Arial"/>
          <w:lang w:val="es-ES"/>
        </w:rPr>
        <w:t xml:space="preserve">El humedal las Mercedes-Familia, también conocido como la </w:t>
      </w:r>
      <w:proofErr w:type="spellStart"/>
      <w:r w:rsidRPr="00A9027B">
        <w:rPr>
          <w:rFonts w:cs="Arial"/>
          <w:lang w:val="es-ES"/>
        </w:rPr>
        <w:t>Tingua</w:t>
      </w:r>
      <w:proofErr w:type="spellEnd"/>
      <w:r w:rsidRPr="00A9027B">
        <w:rPr>
          <w:rFonts w:cs="Arial"/>
          <w:lang w:val="es-ES"/>
        </w:rPr>
        <w:t xml:space="preserve"> Bogotana se encuentra ubicado en el municipio de Cajicá, sector Rio Grande, en la zona industrial. Según datos suministrados por secretaria de ambiente-Cajicá, su localización esta entre coordenada (x )4889048,06 y coordenada(y) 2108513,49, cuenta con un área total de 1,99 hectáreas.</w:t>
      </w:r>
    </w:p>
    <w:p w14:paraId="52074BCE" w14:textId="77777777" w:rsidR="00E34005" w:rsidRPr="00A9027B" w:rsidRDefault="00E34005" w:rsidP="000B231D">
      <w:pPr>
        <w:spacing w:line="276" w:lineRule="auto"/>
        <w:jc w:val="both"/>
        <w:rPr>
          <w:rFonts w:cs="Arial"/>
          <w:lang w:val="es-ES"/>
        </w:rPr>
      </w:pPr>
    </w:p>
    <w:p w14:paraId="5A96B454" w14:textId="77777777" w:rsidR="000B231D" w:rsidRPr="00A9027B" w:rsidRDefault="000B231D" w:rsidP="000B231D">
      <w:pPr>
        <w:spacing w:line="276" w:lineRule="auto"/>
        <w:jc w:val="center"/>
        <w:rPr>
          <w:rFonts w:cs="Arial"/>
          <w:color w:val="4F81BD" w:themeColor="accent1"/>
          <w:lang w:val="es-ES"/>
        </w:rPr>
      </w:pPr>
      <w:r w:rsidRPr="00A9027B">
        <w:rPr>
          <w:rFonts w:cs="Arial"/>
          <w:color w:val="4F81BD" w:themeColor="accent1"/>
          <w:lang w:val="es-ES"/>
        </w:rPr>
        <w:t xml:space="preserve">Figura 1. Puntos registrados del humedal la </w:t>
      </w:r>
      <w:proofErr w:type="spellStart"/>
      <w:r w:rsidRPr="00A9027B">
        <w:rPr>
          <w:rFonts w:cs="Arial"/>
          <w:color w:val="4F81BD" w:themeColor="accent1"/>
          <w:lang w:val="es-ES"/>
        </w:rPr>
        <w:t>tingua</w:t>
      </w:r>
      <w:proofErr w:type="spellEnd"/>
      <w:r w:rsidRPr="00A9027B">
        <w:rPr>
          <w:rFonts w:cs="Arial"/>
          <w:color w:val="4F81BD" w:themeColor="accent1"/>
          <w:lang w:val="es-ES"/>
        </w:rPr>
        <w:t xml:space="preserve"> bogotana</w:t>
      </w:r>
    </w:p>
    <w:p w14:paraId="6290EA28" w14:textId="77777777" w:rsidR="000B231D" w:rsidRPr="00A9027B" w:rsidRDefault="000B231D" w:rsidP="000B231D">
      <w:pPr>
        <w:spacing w:line="276" w:lineRule="auto"/>
        <w:jc w:val="center"/>
        <w:rPr>
          <w:rFonts w:cs="Arial"/>
          <w:lang w:val="es-ES"/>
        </w:rPr>
      </w:pPr>
      <w:r w:rsidRPr="00A9027B">
        <w:rPr>
          <w:rFonts w:cs="Arial"/>
          <w:noProof/>
        </w:rPr>
        <w:drawing>
          <wp:inline distT="0" distB="0" distL="0" distR="0" wp14:anchorId="704B5F43" wp14:editId="16927950">
            <wp:extent cx="4095750" cy="2621197"/>
            <wp:effectExtent l="0" t="0" r="0" b="825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3435" t="14188" b="10042"/>
                    <a:stretch/>
                  </pic:blipFill>
                  <pic:spPr bwMode="auto">
                    <a:xfrm>
                      <a:off x="0" y="0"/>
                      <a:ext cx="4119571" cy="2636442"/>
                    </a:xfrm>
                    <a:prstGeom prst="rect">
                      <a:avLst/>
                    </a:prstGeom>
                    <a:ln>
                      <a:noFill/>
                    </a:ln>
                    <a:extLst>
                      <a:ext uri="{53640926-AAD7-44D8-BBD7-CCE9431645EC}">
                        <a14:shadowObscured xmlns:a14="http://schemas.microsoft.com/office/drawing/2010/main"/>
                      </a:ext>
                    </a:extLst>
                  </pic:spPr>
                </pic:pic>
              </a:graphicData>
            </a:graphic>
          </wp:inline>
        </w:drawing>
      </w:r>
    </w:p>
    <w:p w14:paraId="6C73F318" w14:textId="77777777" w:rsidR="000B231D" w:rsidRPr="00A9027B" w:rsidRDefault="000B231D" w:rsidP="000B231D">
      <w:pPr>
        <w:spacing w:line="276" w:lineRule="auto"/>
        <w:jc w:val="center"/>
        <w:rPr>
          <w:rFonts w:cs="Arial"/>
          <w:color w:val="4F81BD" w:themeColor="accent1"/>
          <w:lang w:val="es-ES"/>
        </w:rPr>
      </w:pPr>
      <w:r w:rsidRPr="00A9027B">
        <w:rPr>
          <w:rFonts w:cs="Arial"/>
          <w:color w:val="4F81BD" w:themeColor="accent1"/>
          <w:lang w:val="es-ES"/>
        </w:rPr>
        <w:t xml:space="preserve">Fuente: Google </w:t>
      </w:r>
      <w:proofErr w:type="spellStart"/>
      <w:r w:rsidRPr="00A9027B">
        <w:rPr>
          <w:rFonts w:cs="Arial"/>
          <w:color w:val="4F81BD" w:themeColor="accent1"/>
          <w:lang w:val="es-ES"/>
        </w:rPr>
        <w:t>Earth</w:t>
      </w:r>
      <w:proofErr w:type="spellEnd"/>
      <w:r w:rsidRPr="00A9027B">
        <w:rPr>
          <w:rFonts w:cs="Arial"/>
          <w:color w:val="4F81BD" w:themeColor="accent1"/>
          <w:lang w:val="es-ES"/>
        </w:rPr>
        <w:t xml:space="preserve"> </w:t>
      </w:r>
    </w:p>
    <w:p w14:paraId="7CF3F7AC" w14:textId="77777777" w:rsidR="00E34005" w:rsidRDefault="00E34005" w:rsidP="000B231D">
      <w:pPr>
        <w:spacing w:line="276" w:lineRule="auto"/>
        <w:jc w:val="both"/>
        <w:rPr>
          <w:rFonts w:cs="Arial"/>
          <w:lang w:val="es-ES"/>
        </w:rPr>
      </w:pPr>
    </w:p>
    <w:p w14:paraId="3741D582" w14:textId="77777777" w:rsidR="000B231D" w:rsidRPr="00A9027B" w:rsidRDefault="000B231D" w:rsidP="000B231D">
      <w:pPr>
        <w:spacing w:line="276" w:lineRule="auto"/>
        <w:jc w:val="both"/>
        <w:rPr>
          <w:rFonts w:cs="Arial"/>
          <w:lang w:val="es-ES"/>
        </w:rPr>
      </w:pPr>
      <w:r w:rsidRPr="00A9027B">
        <w:rPr>
          <w:rFonts w:cs="Arial"/>
          <w:lang w:val="es-ES"/>
        </w:rPr>
        <w:t xml:space="preserve">El humedal la </w:t>
      </w:r>
      <w:proofErr w:type="spellStart"/>
      <w:r w:rsidRPr="00A9027B">
        <w:rPr>
          <w:rFonts w:cs="Arial"/>
          <w:lang w:val="es-ES"/>
        </w:rPr>
        <w:t>Tingua</w:t>
      </w:r>
      <w:proofErr w:type="spellEnd"/>
      <w:r w:rsidRPr="00A9027B">
        <w:rPr>
          <w:rFonts w:cs="Arial"/>
          <w:lang w:val="es-ES"/>
        </w:rPr>
        <w:t xml:space="preserve"> Bogotana limita por una parte con quebrada que desciende de San Roque, también se encuentra aledaño con el rio Bogotá y con compostera </w:t>
      </w:r>
      <w:proofErr w:type="spellStart"/>
      <w:r w:rsidRPr="00A9027B">
        <w:rPr>
          <w:rFonts w:cs="Arial"/>
          <w:lang w:val="es-ES"/>
        </w:rPr>
        <w:t>Resval</w:t>
      </w:r>
      <w:proofErr w:type="spellEnd"/>
      <w:r w:rsidRPr="00A9027B">
        <w:rPr>
          <w:rFonts w:cs="Arial"/>
          <w:lang w:val="es-ES"/>
        </w:rPr>
        <w:t>.</w:t>
      </w:r>
    </w:p>
    <w:p w14:paraId="36717985" w14:textId="77777777" w:rsidR="00E34005" w:rsidRDefault="00E34005" w:rsidP="000B231D">
      <w:pPr>
        <w:spacing w:line="276" w:lineRule="auto"/>
        <w:jc w:val="both"/>
        <w:rPr>
          <w:rFonts w:cs="Arial"/>
          <w:lang w:val="es-ES"/>
        </w:rPr>
      </w:pPr>
    </w:p>
    <w:p w14:paraId="73A8A461" w14:textId="200CF9B9" w:rsidR="000B231D" w:rsidRPr="00A9027B" w:rsidRDefault="000B231D" w:rsidP="000B231D">
      <w:pPr>
        <w:spacing w:line="276" w:lineRule="auto"/>
        <w:jc w:val="both"/>
        <w:rPr>
          <w:rFonts w:cs="Arial"/>
          <w:color w:val="FF0000"/>
          <w:lang w:val="es-ES"/>
        </w:rPr>
      </w:pPr>
      <w:r w:rsidRPr="00A9027B">
        <w:rPr>
          <w:rFonts w:cs="Arial"/>
          <w:lang w:val="es-ES"/>
        </w:rPr>
        <w:t xml:space="preserve">El humedal la </w:t>
      </w:r>
      <w:proofErr w:type="spellStart"/>
      <w:r w:rsidRPr="00A9027B">
        <w:rPr>
          <w:rFonts w:cs="Arial"/>
          <w:lang w:val="es-ES"/>
        </w:rPr>
        <w:t>tingua</w:t>
      </w:r>
      <w:proofErr w:type="spellEnd"/>
      <w:r w:rsidRPr="00A9027B">
        <w:rPr>
          <w:rFonts w:cs="Arial"/>
          <w:lang w:val="es-ES"/>
        </w:rPr>
        <w:t xml:space="preserve"> Sabanera está rodeado por parte de la industria familia Sancela, también en la salida se alcanza a contemplar el cultivo de flores “el pandero” de Zipaquirá.</w:t>
      </w:r>
      <w:r w:rsidR="00E34005">
        <w:rPr>
          <w:rFonts w:cs="Arial"/>
          <w:color w:val="FF0000"/>
          <w:lang w:val="es-ES"/>
        </w:rPr>
        <w:t xml:space="preserve"> </w:t>
      </w:r>
    </w:p>
    <w:p w14:paraId="27B71A5F" w14:textId="77777777" w:rsidR="000B231D" w:rsidRDefault="000B231D" w:rsidP="000B231D">
      <w:pPr>
        <w:spacing w:line="276" w:lineRule="auto"/>
        <w:jc w:val="both"/>
        <w:rPr>
          <w:rFonts w:cs="Arial"/>
          <w:lang w:val="es-ES"/>
        </w:rPr>
      </w:pPr>
      <w:r w:rsidRPr="00A9027B">
        <w:rPr>
          <w:rFonts w:cs="Arial"/>
          <w:lang w:val="es-ES"/>
        </w:rPr>
        <w:t>Dentro de una de las características que tiene este humedal es que a lo largo de los años ha brindado los espacios para aportar a la educación ambiental a través de charlas donde se profundiza en especies de flora y fauna.</w:t>
      </w:r>
    </w:p>
    <w:p w14:paraId="2CD4F1B8" w14:textId="77777777" w:rsidR="00E34005" w:rsidRPr="00A9027B" w:rsidRDefault="00E34005" w:rsidP="000B231D">
      <w:pPr>
        <w:spacing w:line="276" w:lineRule="auto"/>
        <w:jc w:val="both"/>
        <w:rPr>
          <w:rFonts w:cs="Arial"/>
          <w:lang w:val="es-ES"/>
        </w:rPr>
      </w:pPr>
    </w:p>
    <w:p w14:paraId="367B6F2D" w14:textId="77777777" w:rsidR="000B231D" w:rsidRDefault="000B231D" w:rsidP="000B231D">
      <w:pPr>
        <w:spacing w:line="276" w:lineRule="auto"/>
        <w:jc w:val="center"/>
        <w:rPr>
          <w:rFonts w:cs="Arial"/>
          <w:b/>
          <w:bCs/>
          <w:lang w:val="es-ES"/>
        </w:rPr>
      </w:pPr>
      <w:r w:rsidRPr="00A9027B">
        <w:rPr>
          <w:rFonts w:cs="Arial"/>
          <w:b/>
          <w:bCs/>
          <w:lang w:val="es-ES"/>
        </w:rPr>
        <w:t xml:space="preserve">Clasificación y categorización humedal la </w:t>
      </w:r>
      <w:proofErr w:type="spellStart"/>
      <w:r w:rsidRPr="00A9027B">
        <w:rPr>
          <w:rFonts w:cs="Arial"/>
          <w:b/>
          <w:bCs/>
          <w:lang w:val="es-ES"/>
        </w:rPr>
        <w:t>Tingua</w:t>
      </w:r>
      <w:proofErr w:type="spellEnd"/>
      <w:r w:rsidRPr="00A9027B">
        <w:rPr>
          <w:rFonts w:cs="Arial"/>
          <w:b/>
          <w:bCs/>
          <w:lang w:val="es-ES"/>
        </w:rPr>
        <w:t xml:space="preserve"> Sabanera</w:t>
      </w:r>
    </w:p>
    <w:p w14:paraId="60C20EEB" w14:textId="77777777" w:rsidR="00E34005" w:rsidRPr="00A9027B" w:rsidRDefault="00E34005" w:rsidP="000B231D">
      <w:pPr>
        <w:spacing w:line="276" w:lineRule="auto"/>
        <w:jc w:val="center"/>
        <w:rPr>
          <w:rFonts w:cs="Arial"/>
          <w:b/>
          <w:bCs/>
          <w:lang w:val="es-ES"/>
        </w:rPr>
      </w:pPr>
    </w:p>
    <w:p w14:paraId="3864E1D2" w14:textId="77777777" w:rsidR="000B231D" w:rsidRDefault="000B231D" w:rsidP="000B231D">
      <w:pPr>
        <w:spacing w:line="276" w:lineRule="auto"/>
        <w:jc w:val="both"/>
        <w:rPr>
          <w:rFonts w:cs="Arial"/>
          <w:color w:val="000000" w:themeColor="text1"/>
          <w:lang w:val="es-ES"/>
        </w:rPr>
      </w:pPr>
      <w:r w:rsidRPr="00A9027B">
        <w:rPr>
          <w:rFonts w:cs="Arial"/>
          <w:lang w:val="es-ES"/>
        </w:rPr>
        <w:t xml:space="preserve">El humedal La </w:t>
      </w:r>
      <w:proofErr w:type="spellStart"/>
      <w:r w:rsidRPr="00A9027B">
        <w:rPr>
          <w:rFonts w:cs="Arial"/>
          <w:lang w:val="es-ES"/>
        </w:rPr>
        <w:t>Tingua</w:t>
      </w:r>
      <w:proofErr w:type="spellEnd"/>
      <w:r w:rsidRPr="00A9027B">
        <w:rPr>
          <w:rFonts w:cs="Arial"/>
          <w:lang w:val="es-ES"/>
        </w:rPr>
        <w:t xml:space="preserve"> sabanera </w:t>
      </w:r>
      <w:r w:rsidRPr="00A9027B">
        <w:rPr>
          <w:rFonts w:cs="Arial"/>
          <w:color w:val="000000" w:themeColor="text1"/>
          <w:lang w:val="es-ES"/>
        </w:rPr>
        <w:t>es un humedal natural apadrinado por la empresa familia Sancela. Según la contraloría de Cundinamarca en el informe anual del estado de los recursos naturales y del ambiente del departamento de Cundinamarca año 2020-vigencia 2019 indica lo siguiente:</w:t>
      </w:r>
    </w:p>
    <w:p w14:paraId="0FC33D3E" w14:textId="77777777" w:rsidR="00E34005" w:rsidRPr="00A9027B" w:rsidRDefault="00E34005" w:rsidP="000B231D">
      <w:pPr>
        <w:spacing w:line="276" w:lineRule="auto"/>
        <w:jc w:val="both"/>
        <w:rPr>
          <w:rFonts w:cs="Arial"/>
          <w:color w:val="000000" w:themeColor="text1"/>
          <w:lang w:val="es-ES"/>
        </w:rPr>
      </w:pPr>
    </w:p>
    <w:p w14:paraId="11381247" w14:textId="77777777" w:rsidR="000B231D" w:rsidRPr="00A9027B" w:rsidRDefault="000B231D" w:rsidP="000B231D">
      <w:pPr>
        <w:spacing w:line="276" w:lineRule="auto"/>
        <w:jc w:val="center"/>
        <w:rPr>
          <w:rFonts w:cs="Arial"/>
          <w:color w:val="4F81BD" w:themeColor="accent1"/>
          <w:lang w:val="es-ES"/>
        </w:rPr>
      </w:pPr>
      <w:r w:rsidRPr="00A9027B">
        <w:rPr>
          <w:rFonts w:cs="Arial"/>
          <w:color w:val="4F81BD" w:themeColor="accent1"/>
          <w:lang w:val="es-ES"/>
        </w:rPr>
        <w:t>Tabla 1. Clasificación y caracterización de humedal</w:t>
      </w:r>
    </w:p>
    <w:tbl>
      <w:tblPr>
        <w:tblStyle w:val="Tablaconcuadrcula"/>
        <w:tblW w:w="0" w:type="auto"/>
        <w:tblLook w:val="04A0" w:firstRow="1" w:lastRow="0" w:firstColumn="1" w:lastColumn="0" w:noHBand="0" w:noVBand="1"/>
      </w:tblPr>
      <w:tblGrid>
        <w:gridCol w:w="2207"/>
        <w:gridCol w:w="2207"/>
        <w:gridCol w:w="2207"/>
        <w:gridCol w:w="2207"/>
      </w:tblGrid>
      <w:tr w:rsidR="000B231D" w:rsidRPr="00A9027B" w14:paraId="03932CA1" w14:textId="77777777" w:rsidTr="008D3F1A">
        <w:tc>
          <w:tcPr>
            <w:tcW w:w="2207" w:type="dxa"/>
            <w:shd w:val="clear" w:color="auto" w:fill="FFC000"/>
          </w:tcPr>
          <w:p w14:paraId="2F21F13B" w14:textId="77777777" w:rsidR="000B231D" w:rsidRPr="00A9027B" w:rsidRDefault="000B231D" w:rsidP="008D3F1A">
            <w:pPr>
              <w:spacing w:line="276" w:lineRule="auto"/>
              <w:jc w:val="both"/>
              <w:rPr>
                <w:rFonts w:cs="Arial"/>
                <w:color w:val="000000" w:themeColor="text1"/>
                <w:sz w:val="24"/>
                <w:szCs w:val="24"/>
                <w:lang w:val="es-ES"/>
              </w:rPr>
            </w:pPr>
            <w:r w:rsidRPr="00A9027B">
              <w:rPr>
                <w:rFonts w:cs="Arial"/>
                <w:color w:val="000000" w:themeColor="text1"/>
                <w:sz w:val="24"/>
                <w:szCs w:val="24"/>
                <w:lang w:val="es-ES"/>
              </w:rPr>
              <w:t xml:space="preserve">Municipio </w:t>
            </w:r>
          </w:p>
        </w:tc>
        <w:tc>
          <w:tcPr>
            <w:tcW w:w="2207" w:type="dxa"/>
            <w:shd w:val="clear" w:color="auto" w:fill="FFC000"/>
          </w:tcPr>
          <w:p w14:paraId="44302A31" w14:textId="77777777" w:rsidR="000B231D" w:rsidRPr="00A9027B" w:rsidRDefault="000B231D" w:rsidP="008D3F1A">
            <w:pPr>
              <w:spacing w:line="276" w:lineRule="auto"/>
              <w:jc w:val="both"/>
              <w:rPr>
                <w:rFonts w:cs="Arial"/>
                <w:color w:val="000000" w:themeColor="text1"/>
                <w:sz w:val="24"/>
                <w:szCs w:val="24"/>
                <w:lang w:val="es-ES"/>
              </w:rPr>
            </w:pPr>
            <w:r w:rsidRPr="00A9027B">
              <w:rPr>
                <w:rFonts w:cs="Arial"/>
                <w:color w:val="000000" w:themeColor="text1"/>
                <w:sz w:val="24"/>
                <w:szCs w:val="24"/>
                <w:lang w:val="es-ES"/>
              </w:rPr>
              <w:t xml:space="preserve">Nombre del humedal </w:t>
            </w:r>
          </w:p>
        </w:tc>
        <w:tc>
          <w:tcPr>
            <w:tcW w:w="2207" w:type="dxa"/>
            <w:shd w:val="clear" w:color="auto" w:fill="FFC000"/>
          </w:tcPr>
          <w:p w14:paraId="06CF77C4" w14:textId="77777777" w:rsidR="000B231D" w:rsidRPr="00A9027B" w:rsidRDefault="000B231D" w:rsidP="008D3F1A">
            <w:pPr>
              <w:spacing w:line="276" w:lineRule="auto"/>
              <w:jc w:val="both"/>
              <w:rPr>
                <w:rFonts w:cs="Arial"/>
                <w:color w:val="000000" w:themeColor="text1"/>
                <w:sz w:val="24"/>
                <w:szCs w:val="24"/>
                <w:lang w:val="es-ES"/>
              </w:rPr>
            </w:pPr>
            <w:r w:rsidRPr="00A9027B">
              <w:rPr>
                <w:rFonts w:cs="Arial"/>
                <w:color w:val="000000" w:themeColor="text1"/>
                <w:sz w:val="24"/>
                <w:szCs w:val="24"/>
                <w:lang w:val="es-ES"/>
              </w:rPr>
              <w:t xml:space="preserve">Origen </w:t>
            </w:r>
          </w:p>
        </w:tc>
        <w:tc>
          <w:tcPr>
            <w:tcW w:w="2207" w:type="dxa"/>
            <w:shd w:val="clear" w:color="auto" w:fill="FFC000"/>
          </w:tcPr>
          <w:p w14:paraId="60324523" w14:textId="77777777" w:rsidR="000B231D" w:rsidRPr="00A9027B" w:rsidRDefault="000B231D" w:rsidP="008D3F1A">
            <w:pPr>
              <w:spacing w:line="276" w:lineRule="auto"/>
              <w:jc w:val="both"/>
              <w:rPr>
                <w:rFonts w:cs="Arial"/>
                <w:color w:val="000000" w:themeColor="text1"/>
                <w:sz w:val="24"/>
                <w:szCs w:val="24"/>
                <w:lang w:val="es-ES"/>
              </w:rPr>
            </w:pPr>
            <w:r w:rsidRPr="00A9027B">
              <w:rPr>
                <w:rFonts w:cs="Arial"/>
                <w:color w:val="000000" w:themeColor="text1"/>
                <w:sz w:val="24"/>
                <w:szCs w:val="24"/>
                <w:lang w:val="es-ES"/>
              </w:rPr>
              <w:t xml:space="preserve">Importancia del humedal </w:t>
            </w:r>
          </w:p>
        </w:tc>
      </w:tr>
      <w:tr w:rsidR="000B231D" w:rsidRPr="00A9027B" w14:paraId="24026CA2" w14:textId="77777777" w:rsidTr="008D3F1A">
        <w:tc>
          <w:tcPr>
            <w:tcW w:w="2207" w:type="dxa"/>
          </w:tcPr>
          <w:p w14:paraId="4023D8F5" w14:textId="77777777" w:rsidR="000B231D" w:rsidRPr="00A9027B" w:rsidRDefault="000B231D" w:rsidP="008D3F1A">
            <w:pPr>
              <w:spacing w:line="276" w:lineRule="auto"/>
              <w:jc w:val="both"/>
              <w:rPr>
                <w:rFonts w:cs="Arial"/>
                <w:color w:val="000000" w:themeColor="text1"/>
                <w:sz w:val="24"/>
                <w:szCs w:val="24"/>
                <w:lang w:val="es-ES"/>
              </w:rPr>
            </w:pPr>
            <w:r w:rsidRPr="00A9027B">
              <w:rPr>
                <w:rFonts w:cs="Arial"/>
                <w:color w:val="000000" w:themeColor="text1"/>
                <w:sz w:val="24"/>
                <w:szCs w:val="24"/>
                <w:lang w:val="es-ES"/>
              </w:rPr>
              <w:t xml:space="preserve">Cajicá </w:t>
            </w:r>
          </w:p>
        </w:tc>
        <w:tc>
          <w:tcPr>
            <w:tcW w:w="2207" w:type="dxa"/>
          </w:tcPr>
          <w:p w14:paraId="3A46F8E2" w14:textId="77777777" w:rsidR="000B231D" w:rsidRPr="00A9027B" w:rsidRDefault="000B231D" w:rsidP="008D3F1A">
            <w:pPr>
              <w:spacing w:line="276" w:lineRule="auto"/>
              <w:jc w:val="both"/>
              <w:rPr>
                <w:rFonts w:cs="Arial"/>
                <w:color w:val="000000" w:themeColor="text1"/>
                <w:sz w:val="24"/>
                <w:szCs w:val="24"/>
                <w:lang w:val="es-ES"/>
              </w:rPr>
            </w:pPr>
            <w:r w:rsidRPr="00A9027B">
              <w:rPr>
                <w:rFonts w:cs="Arial"/>
                <w:color w:val="000000" w:themeColor="text1"/>
                <w:sz w:val="24"/>
                <w:szCs w:val="24"/>
                <w:lang w:val="es-ES"/>
              </w:rPr>
              <w:t xml:space="preserve">La </w:t>
            </w:r>
            <w:proofErr w:type="spellStart"/>
            <w:r w:rsidRPr="00A9027B">
              <w:rPr>
                <w:rFonts w:cs="Arial"/>
                <w:color w:val="000000" w:themeColor="text1"/>
                <w:sz w:val="24"/>
                <w:szCs w:val="24"/>
                <w:lang w:val="es-ES"/>
              </w:rPr>
              <w:t>tingua</w:t>
            </w:r>
            <w:proofErr w:type="spellEnd"/>
            <w:r w:rsidRPr="00A9027B">
              <w:rPr>
                <w:rFonts w:cs="Arial"/>
                <w:color w:val="000000" w:themeColor="text1"/>
                <w:sz w:val="24"/>
                <w:szCs w:val="24"/>
                <w:lang w:val="es-ES"/>
              </w:rPr>
              <w:t xml:space="preserve"> Bogotana </w:t>
            </w:r>
          </w:p>
        </w:tc>
        <w:tc>
          <w:tcPr>
            <w:tcW w:w="2207" w:type="dxa"/>
          </w:tcPr>
          <w:p w14:paraId="4FC6D3B0" w14:textId="77777777" w:rsidR="000B231D" w:rsidRPr="00A9027B" w:rsidRDefault="000B231D" w:rsidP="008D3F1A">
            <w:pPr>
              <w:spacing w:line="276" w:lineRule="auto"/>
              <w:jc w:val="both"/>
              <w:rPr>
                <w:rFonts w:cs="Arial"/>
                <w:color w:val="000000" w:themeColor="text1"/>
                <w:sz w:val="24"/>
                <w:szCs w:val="24"/>
                <w:lang w:val="es-ES"/>
              </w:rPr>
            </w:pPr>
            <w:r w:rsidRPr="00A9027B">
              <w:rPr>
                <w:rFonts w:cs="Arial"/>
                <w:color w:val="000000" w:themeColor="text1"/>
                <w:sz w:val="24"/>
                <w:szCs w:val="24"/>
                <w:lang w:val="es-ES"/>
              </w:rPr>
              <w:t>Natural</w:t>
            </w:r>
          </w:p>
        </w:tc>
        <w:tc>
          <w:tcPr>
            <w:tcW w:w="2207" w:type="dxa"/>
          </w:tcPr>
          <w:p w14:paraId="19B3DBC2" w14:textId="77777777" w:rsidR="000B231D" w:rsidRPr="00A9027B" w:rsidRDefault="000B231D" w:rsidP="008D3F1A">
            <w:pPr>
              <w:spacing w:line="276" w:lineRule="auto"/>
              <w:jc w:val="both"/>
              <w:rPr>
                <w:rFonts w:cs="Arial"/>
                <w:color w:val="000000" w:themeColor="text1"/>
                <w:sz w:val="24"/>
                <w:szCs w:val="24"/>
                <w:lang w:val="es-ES"/>
              </w:rPr>
            </w:pPr>
            <w:r w:rsidRPr="00A9027B">
              <w:rPr>
                <w:rFonts w:cs="Arial"/>
                <w:color w:val="000000" w:themeColor="text1"/>
                <w:sz w:val="24"/>
                <w:szCs w:val="24"/>
                <w:lang w:val="es-ES"/>
              </w:rPr>
              <w:t xml:space="preserve">Hábitat para la vida silvestre, sumideros de Carbono </w:t>
            </w:r>
          </w:p>
        </w:tc>
      </w:tr>
    </w:tbl>
    <w:p w14:paraId="0C0E3D73" w14:textId="77777777" w:rsidR="000B231D" w:rsidRPr="00A9027B" w:rsidRDefault="000B231D" w:rsidP="000B231D">
      <w:pPr>
        <w:spacing w:line="276" w:lineRule="auto"/>
        <w:jc w:val="both"/>
        <w:rPr>
          <w:rFonts w:cs="Arial"/>
          <w:color w:val="365F91" w:themeColor="accent1" w:themeShade="BF"/>
          <w:lang w:val="es-ES"/>
        </w:rPr>
      </w:pPr>
      <w:r w:rsidRPr="00A9027B">
        <w:rPr>
          <w:rFonts w:cs="Arial"/>
          <w:color w:val="365F91" w:themeColor="accent1" w:themeShade="BF"/>
          <w:lang w:val="es-ES"/>
        </w:rPr>
        <w:t>Fuente: basado en la contraloría de Cundinamarca informe anual de recursos naturales 2020, vigencia 2019.</w:t>
      </w:r>
    </w:p>
    <w:p w14:paraId="50112E44" w14:textId="77777777" w:rsidR="00E34005" w:rsidRDefault="00E34005" w:rsidP="000B231D">
      <w:pPr>
        <w:spacing w:line="276" w:lineRule="auto"/>
        <w:jc w:val="both"/>
        <w:rPr>
          <w:rFonts w:cs="Arial"/>
          <w:b/>
          <w:bCs/>
          <w:lang w:val="es-ES"/>
        </w:rPr>
      </w:pPr>
    </w:p>
    <w:p w14:paraId="195819E7" w14:textId="77777777" w:rsidR="000B231D" w:rsidRPr="00A9027B" w:rsidRDefault="000B231D" w:rsidP="000B231D">
      <w:pPr>
        <w:spacing w:line="276" w:lineRule="auto"/>
        <w:jc w:val="both"/>
        <w:rPr>
          <w:rFonts w:cs="Arial"/>
          <w:b/>
          <w:bCs/>
          <w:lang w:val="es-ES"/>
        </w:rPr>
      </w:pPr>
      <w:r w:rsidRPr="00A9027B">
        <w:rPr>
          <w:rFonts w:cs="Arial"/>
          <w:b/>
          <w:bCs/>
          <w:lang w:val="es-ES"/>
        </w:rPr>
        <w:t xml:space="preserve">Puntos de muestreo </w:t>
      </w:r>
    </w:p>
    <w:p w14:paraId="63E68470" w14:textId="77777777" w:rsidR="000B231D" w:rsidRPr="00A9027B" w:rsidRDefault="000B231D" w:rsidP="000B231D">
      <w:pPr>
        <w:spacing w:line="276" w:lineRule="auto"/>
        <w:jc w:val="both"/>
        <w:rPr>
          <w:rFonts w:cs="Arial"/>
          <w:lang w:val="es-ES"/>
        </w:rPr>
      </w:pPr>
      <w:commentRangeStart w:id="1"/>
      <w:r w:rsidRPr="00A9027B">
        <w:rPr>
          <w:rFonts w:cs="Arial"/>
          <w:lang w:val="es-ES"/>
        </w:rPr>
        <w:t>Se determinaron 3 puntos de muestreo</w:t>
      </w:r>
      <w:commentRangeEnd w:id="1"/>
      <w:r w:rsidR="002A73E2">
        <w:rPr>
          <w:rStyle w:val="Refdecomentario"/>
        </w:rPr>
        <w:commentReference w:id="1"/>
      </w:r>
      <w:r w:rsidRPr="00A9027B">
        <w:rPr>
          <w:rFonts w:cs="Arial"/>
          <w:lang w:val="es-ES"/>
        </w:rPr>
        <w:t>. Uno a la entrada, otro durante el trayecto y otro al finalizar el trayecto, estos puntos fueron elegidos aleatoriamente con el fin de variar las condiciones relacionadas con características del agua y ubicación.</w:t>
      </w:r>
    </w:p>
    <w:p w14:paraId="1D73AE82" w14:textId="77777777" w:rsidR="000B231D" w:rsidRPr="00A9027B" w:rsidRDefault="000B231D" w:rsidP="000B231D">
      <w:pPr>
        <w:spacing w:line="276" w:lineRule="auto"/>
        <w:jc w:val="both"/>
        <w:rPr>
          <w:rFonts w:cs="Arial"/>
          <w:lang w:val="es-ES"/>
        </w:rPr>
      </w:pPr>
      <w:r w:rsidRPr="00A9027B">
        <w:rPr>
          <w:rFonts w:cs="Arial"/>
          <w:noProof/>
        </w:rPr>
        <w:lastRenderedPageBreak/>
        <mc:AlternateContent>
          <mc:Choice Requires="wps">
            <w:drawing>
              <wp:anchor distT="0" distB="0" distL="114300" distR="114300" simplePos="0" relativeHeight="251659264" behindDoc="0" locked="0" layoutInCell="1" allowOverlap="1" wp14:anchorId="0C44C22A" wp14:editId="44D97F67">
                <wp:simplePos x="0" y="0"/>
                <wp:positionH relativeFrom="column">
                  <wp:posOffset>4911090</wp:posOffset>
                </wp:positionH>
                <wp:positionV relativeFrom="paragraph">
                  <wp:posOffset>3262630</wp:posOffset>
                </wp:positionV>
                <wp:extent cx="400050" cy="438150"/>
                <wp:effectExtent l="0" t="0" r="19050" b="19050"/>
                <wp:wrapNone/>
                <wp:docPr id="4" name="Cuadro de texto 4"/>
                <wp:cNvGraphicFramePr/>
                <a:graphic xmlns:a="http://schemas.openxmlformats.org/drawingml/2006/main">
                  <a:graphicData uri="http://schemas.microsoft.com/office/word/2010/wordprocessingShape">
                    <wps:wsp>
                      <wps:cNvSpPr txBox="1"/>
                      <wps:spPr>
                        <a:xfrm>
                          <a:off x="0" y="0"/>
                          <a:ext cx="400050" cy="438150"/>
                        </a:xfrm>
                        <a:prstGeom prst="rect">
                          <a:avLst/>
                        </a:prstGeom>
                        <a:solidFill>
                          <a:schemeClr val="lt1"/>
                        </a:solidFill>
                        <a:ln w="6350">
                          <a:solidFill>
                            <a:prstClr val="black"/>
                          </a:solidFill>
                        </a:ln>
                      </wps:spPr>
                      <wps:txbx>
                        <w:txbxContent>
                          <w:p w14:paraId="6889B643" w14:textId="77777777" w:rsidR="000B231D" w:rsidRPr="006B6BE5" w:rsidRDefault="000B231D" w:rsidP="000B231D">
                            <w:pPr>
                              <w:rPr>
                                <w:sz w:val="36"/>
                                <w:szCs w:val="36"/>
                                <w:lang w:val="es-ES"/>
                              </w:rPr>
                            </w:pPr>
                            <w:r w:rsidRPr="006B6BE5">
                              <w:rPr>
                                <w:sz w:val="36"/>
                                <w:szCs w:val="36"/>
                                <w:lang w:val="es-E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44C22A" id="_x0000_t202" coordsize="21600,21600" o:spt="202" path="m,l,21600r21600,l21600,xe">
                <v:stroke joinstyle="miter"/>
                <v:path gradientshapeok="t" o:connecttype="rect"/>
              </v:shapetype>
              <v:shape id="Cuadro de texto 4" o:spid="_x0000_s1026" type="#_x0000_t202" style="position:absolute;left:0;text-align:left;margin-left:386.7pt;margin-top:256.9pt;width:31.5pt;height:3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" fillcolor="white [3201]" strokeweight=".5pt">
                <v:textbox>
                  <w:txbxContent>
                    <w:p w14:paraId="6889B643" w14:textId="77777777" w:rsidR="000B231D" w:rsidRPr="006B6BE5" w:rsidRDefault="000B231D" w:rsidP="000B231D">
                      <w:pPr>
                        <w:rPr>
                          <w:sz w:val="36"/>
                          <w:szCs w:val="36"/>
                          <w:lang w:val="es-ES"/>
                        </w:rPr>
                      </w:pPr>
                      <w:r w:rsidRPr="006B6BE5">
                        <w:rPr>
                          <w:sz w:val="36"/>
                          <w:szCs w:val="36"/>
                          <w:lang w:val="es-ES"/>
                        </w:rPr>
                        <w:t>3</w:t>
                      </w:r>
                    </w:p>
                  </w:txbxContent>
                </v:textbox>
              </v:shape>
            </w:pict>
          </mc:Fallback>
        </mc:AlternateContent>
      </w:r>
      <w:r w:rsidRPr="00A9027B">
        <w:rPr>
          <w:rFonts w:cs="Arial"/>
          <w:noProof/>
        </w:rPr>
        <w:drawing>
          <wp:inline distT="0" distB="0" distL="0" distR="0" wp14:anchorId="66F96A75" wp14:editId="0975F4C2">
            <wp:extent cx="5486400" cy="4105275"/>
            <wp:effectExtent l="0" t="0" r="0" b="0"/>
            <wp:docPr id="3" name="Diagrama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79FA6154" w14:textId="77777777" w:rsidR="000B231D" w:rsidRPr="00A9027B" w:rsidRDefault="000B231D" w:rsidP="000B231D">
      <w:pPr>
        <w:spacing w:line="276" w:lineRule="auto"/>
        <w:jc w:val="center"/>
        <w:rPr>
          <w:rFonts w:cs="Arial"/>
          <w:color w:val="4F81BD" w:themeColor="accent1"/>
          <w:lang w:val="es-ES"/>
        </w:rPr>
      </w:pPr>
      <w:r w:rsidRPr="00A9027B">
        <w:rPr>
          <w:rFonts w:cs="Arial"/>
          <w:color w:val="4F81BD" w:themeColor="accent1"/>
          <w:lang w:val="es-ES"/>
        </w:rPr>
        <w:t>Fuente: autor</w:t>
      </w:r>
    </w:p>
    <w:p w14:paraId="1574C4E3" w14:textId="77777777" w:rsidR="000B231D" w:rsidRPr="00A9027B" w:rsidRDefault="000B231D" w:rsidP="000B231D">
      <w:pPr>
        <w:spacing w:line="276" w:lineRule="auto"/>
        <w:jc w:val="both"/>
        <w:rPr>
          <w:rFonts w:cs="Arial"/>
          <w:lang w:val="es-ES"/>
        </w:rPr>
      </w:pPr>
      <w:r w:rsidRPr="00A9027B">
        <w:rPr>
          <w:rFonts w:cs="Arial"/>
          <w:lang w:val="es-ES"/>
        </w:rPr>
        <w:t>A continuación, se presentan las coordenadas de los 3 puntos de muestreo:</w:t>
      </w:r>
    </w:p>
    <w:p w14:paraId="3BB1E533" w14:textId="77777777" w:rsidR="000B231D" w:rsidRPr="00A9027B" w:rsidRDefault="000B231D" w:rsidP="000B231D">
      <w:pPr>
        <w:spacing w:line="276" w:lineRule="auto"/>
        <w:jc w:val="both"/>
        <w:rPr>
          <w:rFonts w:eastAsia="Cambria" w:cs="Arial"/>
          <w:i/>
          <w:color w:val="366091"/>
        </w:rPr>
      </w:pPr>
      <w:r w:rsidRPr="00A9027B">
        <w:rPr>
          <w:rFonts w:cs="Arial"/>
          <w:i/>
          <w:color w:val="366091"/>
        </w:rPr>
        <w:t>Tabla 2.</w:t>
      </w:r>
      <w:r w:rsidRPr="00A9027B">
        <w:rPr>
          <w:rFonts w:eastAsia="Arial" w:cs="Arial"/>
          <w:i/>
          <w:color w:val="366091"/>
        </w:rPr>
        <w:t xml:space="preserve"> </w:t>
      </w:r>
      <w:r w:rsidRPr="00A9027B">
        <w:rPr>
          <w:rFonts w:eastAsia="Cambria" w:cs="Arial"/>
          <w:i/>
          <w:color w:val="366091"/>
        </w:rPr>
        <w:t>Localización geográfica de los diferentes puntos de muestreo</w:t>
      </w:r>
    </w:p>
    <w:tbl>
      <w:tblPr>
        <w:tblW w:w="9656" w:type="dxa"/>
        <w:jc w:val="center"/>
        <w:tblLayout w:type="fixed"/>
        <w:tblLook w:val="0400" w:firstRow="0" w:lastRow="0" w:firstColumn="0" w:lastColumn="0" w:noHBand="0" w:noVBand="1"/>
      </w:tblPr>
      <w:tblGrid>
        <w:gridCol w:w="2701"/>
        <w:gridCol w:w="3477"/>
        <w:gridCol w:w="3478"/>
      </w:tblGrid>
      <w:tr w:rsidR="000B231D" w:rsidRPr="00A9027B" w14:paraId="08C57FF1" w14:textId="77777777" w:rsidTr="008D3F1A">
        <w:trPr>
          <w:trHeight w:val="258"/>
          <w:jc w:val="center"/>
        </w:trPr>
        <w:tc>
          <w:tcPr>
            <w:tcW w:w="9656" w:type="dxa"/>
            <w:gridSpan w:val="3"/>
            <w:tcBorders>
              <w:top w:val="single" w:sz="4" w:space="0" w:color="000000"/>
              <w:left w:val="single" w:sz="4" w:space="0" w:color="000000"/>
              <w:bottom w:val="single" w:sz="4" w:space="0" w:color="000000"/>
              <w:right w:val="single" w:sz="4" w:space="0" w:color="000000"/>
            </w:tcBorders>
            <w:shd w:val="clear" w:color="auto" w:fill="A9D08E"/>
          </w:tcPr>
          <w:p w14:paraId="32B299DD" w14:textId="77777777" w:rsidR="000B231D" w:rsidRPr="00A9027B" w:rsidRDefault="000B231D" w:rsidP="008D3F1A">
            <w:pPr>
              <w:spacing w:line="276" w:lineRule="auto"/>
              <w:jc w:val="both"/>
              <w:rPr>
                <w:rFonts w:cs="Arial"/>
                <w:color w:val="000000"/>
              </w:rPr>
            </w:pPr>
            <w:r w:rsidRPr="00A9027B">
              <w:rPr>
                <w:rFonts w:cs="Arial"/>
              </w:rPr>
              <w:t>LOCALIZACIÓN</w:t>
            </w:r>
            <w:r w:rsidRPr="00A9027B">
              <w:rPr>
                <w:rFonts w:cs="Arial"/>
                <w:color w:val="000000"/>
              </w:rPr>
              <w:t xml:space="preserve"> </w:t>
            </w:r>
            <w:r w:rsidRPr="00A9027B">
              <w:rPr>
                <w:rFonts w:cs="Arial"/>
              </w:rPr>
              <w:t>GEOGRÁFICA</w:t>
            </w:r>
            <w:r w:rsidRPr="00A9027B">
              <w:rPr>
                <w:rFonts w:cs="Arial"/>
                <w:color w:val="000000"/>
              </w:rPr>
              <w:t xml:space="preserve"> DE LOS DIFERENTES PUNTOS DE MUESTREO</w:t>
            </w:r>
          </w:p>
        </w:tc>
      </w:tr>
      <w:tr w:rsidR="000B231D" w:rsidRPr="00A9027B" w14:paraId="6AD054E1" w14:textId="77777777" w:rsidTr="008D3F1A">
        <w:trPr>
          <w:trHeight w:val="234"/>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FF00"/>
            <w:vAlign w:val="bottom"/>
          </w:tcPr>
          <w:p w14:paraId="1BC9ED10" w14:textId="77777777" w:rsidR="000B231D" w:rsidRPr="00A9027B" w:rsidRDefault="000B231D" w:rsidP="008D3F1A">
            <w:pPr>
              <w:spacing w:line="276" w:lineRule="auto"/>
              <w:jc w:val="both"/>
              <w:rPr>
                <w:rFonts w:cs="Arial"/>
                <w:color w:val="000000"/>
              </w:rPr>
            </w:pPr>
            <w:r w:rsidRPr="00A9027B">
              <w:rPr>
                <w:rFonts w:cs="Arial"/>
                <w:color w:val="000000"/>
              </w:rPr>
              <w:t>PUNTO 1</w:t>
            </w:r>
          </w:p>
        </w:tc>
        <w:tc>
          <w:tcPr>
            <w:tcW w:w="3477" w:type="dxa"/>
            <w:tcBorders>
              <w:top w:val="single" w:sz="4" w:space="0" w:color="000000"/>
              <w:left w:val="single" w:sz="4" w:space="0" w:color="000000"/>
              <w:bottom w:val="single" w:sz="4" w:space="0" w:color="000000"/>
              <w:right w:val="single" w:sz="4" w:space="0" w:color="000000"/>
            </w:tcBorders>
          </w:tcPr>
          <w:p w14:paraId="2C982E3E" w14:textId="77777777" w:rsidR="000B231D" w:rsidRPr="00A9027B" w:rsidRDefault="000B231D" w:rsidP="008D3F1A">
            <w:pPr>
              <w:spacing w:line="276" w:lineRule="auto"/>
              <w:jc w:val="both"/>
              <w:rPr>
                <w:rFonts w:cs="Arial"/>
                <w:color w:val="000000"/>
              </w:rPr>
            </w:pPr>
            <w:r w:rsidRPr="00A9027B">
              <w:rPr>
                <w:rFonts w:cs="Arial"/>
                <w:color w:val="000000"/>
              </w:rPr>
              <w:t xml:space="preserve">Entrada </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32D989" w14:textId="77777777" w:rsidR="000B231D" w:rsidRPr="00A9027B" w:rsidRDefault="000B231D" w:rsidP="008D3F1A">
            <w:pPr>
              <w:spacing w:line="276" w:lineRule="auto"/>
              <w:jc w:val="both"/>
              <w:rPr>
                <w:rFonts w:cs="Arial"/>
                <w:color w:val="000000"/>
              </w:rPr>
            </w:pPr>
            <w:r w:rsidRPr="00A9027B">
              <w:rPr>
                <w:rFonts w:cs="Arial"/>
                <w:color w:val="000000"/>
              </w:rPr>
              <w:t>4.98177992N   -74.0025662W</w:t>
            </w:r>
          </w:p>
        </w:tc>
      </w:tr>
      <w:tr w:rsidR="000B231D" w:rsidRPr="00A9027B" w14:paraId="2E2A5CEA" w14:textId="77777777" w:rsidTr="008D3F1A">
        <w:trPr>
          <w:trHeight w:val="273"/>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FFC000"/>
            <w:vAlign w:val="bottom"/>
          </w:tcPr>
          <w:p w14:paraId="55551C18" w14:textId="77777777" w:rsidR="000B231D" w:rsidRPr="00A9027B" w:rsidRDefault="000B231D" w:rsidP="008D3F1A">
            <w:pPr>
              <w:spacing w:line="276" w:lineRule="auto"/>
              <w:jc w:val="both"/>
              <w:rPr>
                <w:rFonts w:cs="Arial"/>
                <w:color w:val="000000"/>
              </w:rPr>
            </w:pPr>
            <w:r w:rsidRPr="00A9027B">
              <w:rPr>
                <w:rFonts w:cs="Arial"/>
                <w:color w:val="000000"/>
              </w:rPr>
              <w:t>PUNTO 2</w:t>
            </w:r>
          </w:p>
        </w:tc>
        <w:tc>
          <w:tcPr>
            <w:tcW w:w="3477" w:type="dxa"/>
            <w:tcBorders>
              <w:top w:val="single" w:sz="4" w:space="0" w:color="000000"/>
              <w:left w:val="single" w:sz="4" w:space="0" w:color="000000"/>
              <w:bottom w:val="single" w:sz="4" w:space="0" w:color="000000"/>
              <w:right w:val="single" w:sz="4" w:space="0" w:color="000000"/>
            </w:tcBorders>
          </w:tcPr>
          <w:p w14:paraId="3D23B556" w14:textId="77777777" w:rsidR="000B231D" w:rsidRPr="00A9027B" w:rsidRDefault="000B231D" w:rsidP="008D3F1A">
            <w:pPr>
              <w:spacing w:line="276" w:lineRule="auto"/>
              <w:jc w:val="both"/>
              <w:rPr>
                <w:rFonts w:cs="Arial"/>
                <w:color w:val="000000"/>
              </w:rPr>
            </w:pPr>
            <w:r w:rsidRPr="00A9027B">
              <w:rPr>
                <w:rFonts w:cs="Arial"/>
                <w:color w:val="000000"/>
              </w:rPr>
              <w:t>Recorrido</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1DF07E4F" w14:textId="77777777" w:rsidR="000B231D" w:rsidRPr="00A9027B" w:rsidRDefault="000B231D" w:rsidP="008D3F1A">
            <w:pPr>
              <w:spacing w:line="276" w:lineRule="auto"/>
              <w:jc w:val="both"/>
              <w:rPr>
                <w:rFonts w:cs="Arial"/>
                <w:color w:val="000000"/>
              </w:rPr>
            </w:pPr>
            <w:r w:rsidRPr="00A9027B">
              <w:rPr>
                <w:rFonts w:cs="Arial"/>
                <w:color w:val="000000"/>
              </w:rPr>
              <w:t>4.9813038N    -74.00233687W</w:t>
            </w:r>
          </w:p>
        </w:tc>
      </w:tr>
      <w:tr w:rsidR="000B231D" w:rsidRPr="00A9027B" w14:paraId="1210E32B" w14:textId="77777777" w:rsidTr="008D3F1A">
        <w:trPr>
          <w:trHeight w:val="70"/>
          <w:jc w:val="center"/>
        </w:trPr>
        <w:tc>
          <w:tcPr>
            <w:tcW w:w="2701" w:type="dxa"/>
            <w:tcBorders>
              <w:top w:val="single" w:sz="4" w:space="0" w:color="000000"/>
              <w:left w:val="single" w:sz="4" w:space="0" w:color="000000"/>
              <w:bottom w:val="single" w:sz="4" w:space="0" w:color="000000"/>
              <w:right w:val="single" w:sz="4" w:space="0" w:color="000000"/>
            </w:tcBorders>
            <w:shd w:val="clear" w:color="auto" w:fill="E36C09"/>
            <w:vAlign w:val="bottom"/>
          </w:tcPr>
          <w:p w14:paraId="2A3B4A09" w14:textId="77777777" w:rsidR="000B231D" w:rsidRPr="00A9027B" w:rsidRDefault="000B231D" w:rsidP="008D3F1A">
            <w:pPr>
              <w:spacing w:line="276" w:lineRule="auto"/>
              <w:jc w:val="both"/>
              <w:rPr>
                <w:rFonts w:cs="Arial"/>
                <w:color w:val="000000"/>
              </w:rPr>
            </w:pPr>
            <w:commentRangeStart w:id="2"/>
            <w:r w:rsidRPr="00A9027B">
              <w:rPr>
                <w:rFonts w:cs="Arial"/>
                <w:color w:val="000000"/>
              </w:rPr>
              <w:t>PUNTO 3</w:t>
            </w:r>
            <w:commentRangeEnd w:id="2"/>
            <w:r w:rsidR="002A73E2">
              <w:rPr>
                <w:rStyle w:val="Refdecomentario"/>
              </w:rPr>
              <w:commentReference w:id="2"/>
            </w:r>
          </w:p>
        </w:tc>
        <w:tc>
          <w:tcPr>
            <w:tcW w:w="3477" w:type="dxa"/>
            <w:tcBorders>
              <w:top w:val="single" w:sz="4" w:space="0" w:color="000000"/>
              <w:left w:val="single" w:sz="4" w:space="0" w:color="000000"/>
              <w:bottom w:val="single" w:sz="4" w:space="0" w:color="000000"/>
              <w:right w:val="single" w:sz="4" w:space="0" w:color="000000"/>
            </w:tcBorders>
          </w:tcPr>
          <w:p w14:paraId="3F940A9E" w14:textId="77777777" w:rsidR="000B231D" w:rsidRPr="00A9027B" w:rsidRDefault="000B231D" w:rsidP="008D3F1A">
            <w:pPr>
              <w:spacing w:line="276" w:lineRule="auto"/>
              <w:jc w:val="both"/>
              <w:rPr>
                <w:rFonts w:cs="Arial"/>
                <w:color w:val="000000"/>
              </w:rPr>
            </w:pPr>
            <w:r w:rsidRPr="00A9027B">
              <w:rPr>
                <w:rFonts w:cs="Arial"/>
                <w:color w:val="000000"/>
              </w:rPr>
              <w:t xml:space="preserve">Salida </w:t>
            </w:r>
          </w:p>
        </w:tc>
        <w:tc>
          <w:tcPr>
            <w:tcW w:w="3478" w:type="dxa"/>
            <w:tcBorders>
              <w:top w:val="single" w:sz="4" w:space="0" w:color="000000"/>
              <w:left w:val="single" w:sz="4" w:space="0" w:color="000000"/>
              <w:bottom w:val="single" w:sz="4" w:space="0" w:color="000000"/>
              <w:right w:val="single" w:sz="4" w:space="0" w:color="000000"/>
            </w:tcBorders>
            <w:shd w:val="clear" w:color="auto" w:fill="auto"/>
            <w:vAlign w:val="bottom"/>
          </w:tcPr>
          <w:p w14:paraId="2D6836F3" w14:textId="77777777" w:rsidR="000B231D" w:rsidRPr="00A9027B" w:rsidRDefault="000B231D" w:rsidP="008D3F1A">
            <w:pPr>
              <w:spacing w:line="276" w:lineRule="auto"/>
              <w:jc w:val="both"/>
              <w:rPr>
                <w:rFonts w:cs="Arial"/>
                <w:color w:val="000000"/>
              </w:rPr>
            </w:pPr>
            <w:r w:rsidRPr="00A9027B">
              <w:rPr>
                <w:rFonts w:cs="Arial"/>
                <w:color w:val="000000"/>
              </w:rPr>
              <w:t xml:space="preserve">4.98133666N   -73.99838822W </w:t>
            </w:r>
          </w:p>
        </w:tc>
      </w:tr>
    </w:tbl>
    <w:p w14:paraId="2CE7A8C3" w14:textId="77777777" w:rsidR="000B231D" w:rsidRPr="00A9027B" w:rsidRDefault="000B231D" w:rsidP="000B231D">
      <w:pPr>
        <w:spacing w:line="276" w:lineRule="auto"/>
        <w:jc w:val="both"/>
        <w:rPr>
          <w:rFonts w:cs="Arial"/>
          <w:lang w:val="es-ES"/>
        </w:rPr>
      </w:pPr>
    </w:p>
    <w:p w14:paraId="4E4206E6" w14:textId="77777777" w:rsidR="000B231D" w:rsidRPr="00A9027B" w:rsidRDefault="000B231D" w:rsidP="000B231D">
      <w:pPr>
        <w:spacing w:line="276" w:lineRule="auto"/>
        <w:jc w:val="both"/>
        <w:rPr>
          <w:rFonts w:cs="Arial"/>
          <w:b/>
          <w:bCs/>
          <w:u w:val="single"/>
          <w:lang w:val="es-ES"/>
        </w:rPr>
      </w:pPr>
      <w:r w:rsidRPr="00A9027B">
        <w:rPr>
          <w:rFonts w:cs="Arial"/>
          <w:b/>
          <w:bCs/>
          <w:u w:val="single"/>
          <w:lang w:val="es-ES"/>
        </w:rPr>
        <w:t xml:space="preserve">Parámetros e instrumentos de medición  </w:t>
      </w:r>
    </w:p>
    <w:p w14:paraId="560F7906" w14:textId="77777777" w:rsidR="000B231D" w:rsidRPr="00A9027B" w:rsidRDefault="000B231D" w:rsidP="000B231D">
      <w:pPr>
        <w:spacing w:line="276" w:lineRule="auto"/>
        <w:jc w:val="both"/>
        <w:rPr>
          <w:rFonts w:cs="Arial"/>
          <w:lang w:val="es-ES"/>
        </w:rPr>
      </w:pPr>
      <w:r w:rsidRPr="00A9027B">
        <w:rPr>
          <w:rFonts w:cs="Arial"/>
          <w:lang w:val="es-ES"/>
        </w:rPr>
        <w:t xml:space="preserve">Los parámetros registrados y los instrumentos empleados se muestran en la siguiente </w:t>
      </w:r>
      <w:proofErr w:type="spellStart"/>
      <w:proofErr w:type="gramStart"/>
      <w:r w:rsidRPr="00A9027B">
        <w:rPr>
          <w:rFonts w:cs="Arial"/>
          <w:lang w:val="es-ES"/>
        </w:rPr>
        <w:t>tabla:El</w:t>
      </w:r>
      <w:proofErr w:type="spellEnd"/>
      <w:proofErr w:type="gramEnd"/>
      <w:r w:rsidRPr="00A9027B">
        <w:rPr>
          <w:rFonts w:cs="Arial"/>
          <w:lang w:val="es-ES"/>
        </w:rPr>
        <w:t xml:space="preserve"> día 25 de noviembre de 2022, se ingresó a los predios de la planta de familia Sancela donde orientados por el señor José Peña, se realizaron las tres tomas de muestra correspondientes:</w:t>
      </w:r>
    </w:p>
    <w:p w14:paraId="2AA2C25C" w14:textId="77777777" w:rsidR="000B231D" w:rsidRPr="00A9027B" w:rsidRDefault="000B231D" w:rsidP="000B231D">
      <w:pPr>
        <w:spacing w:line="276" w:lineRule="auto"/>
        <w:jc w:val="center"/>
        <w:rPr>
          <w:rFonts w:cs="Arial"/>
          <w:color w:val="4F81BD" w:themeColor="accent1"/>
          <w:lang w:val="es-ES"/>
        </w:rPr>
      </w:pPr>
      <w:r w:rsidRPr="00A9027B">
        <w:rPr>
          <w:rFonts w:cs="Arial"/>
          <w:color w:val="4F81BD" w:themeColor="accent1"/>
          <w:lang w:val="es-ES"/>
        </w:rPr>
        <w:t>Tabla 3. Instrumentos de medición, unidad y parámetros</w:t>
      </w:r>
    </w:p>
    <w:tbl>
      <w:tblPr>
        <w:tblW w:w="7140" w:type="dxa"/>
        <w:tblCellMar>
          <w:left w:w="70" w:type="dxa"/>
          <w:right w:w="70" w:type="dxa"/>
        </w:tblCellMar>
        <w:tblLook w:val="04A0" w:firstRow="1" w:lastRow="0" w:firstColumn="1" w:lastColumn="0" w:noHBand="0" w:noVBand="1"/>
      </w:tblPr>
      <w:tblGrid>
        <w:gridCol w:w="2380"/>
        <w:gridCol w:w="2380"/>
        <w:gridCol w:w="2380"/>
      </w:tblGrid>
      <w:tr w:rsidR="000B231D" w:rsidRPr="00A9027B" w14:paraId="24D1783B" w14:textId="77777777" w:rsidTr="008D3F1A">
        <w:trPr>
          <w:trHeight w:val="330"/>
        </w:trPr>
        <w:tc>
          <w:tcPr>
            <w:tcW w:w="238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106FB78" w14:textId="77777777" w:rsidR="000B231D" w:rsidRPr="00A9027B" w:rsidRDefault="000B231D" w:rsidP="008D3F1A">
            <w:pPr>
              <w:spacing w:line="276" w:lineRule="auto"/>
              <w:jc w:val="both"/>
              <w:rPr>
                <w:rFonts w:eastAsia="Times New Roman" w:cs="Arial"/>
                <w:b/>
                <w:bCs/>
                <w:color w:val="000000"/>
              </w:rPr>
            </w:pPr>
            <w:r w:rsidRPr="00A9027B">
              <w:rPr>
                <w:rFonts w:eastAsia="Times New Roman" w:cs="Arial"/>
                <w:b/>
                <w:bCs/>
                <w:color w:val="000000"/>
              </w:rPr>
              <w:t xml:space="preserve">Parámetro </w:t>
            </w:r>
          </w:p>
        </w:tc>
        <w:tc>
          <w:tcPr>
            <w:tcW w:w="2380" w:type="dxa"/>
            <w:tcBorders>
              <w:top w:val="single" w:sz="4" w:space="0" w:color="auto"/>
              <w:left w:val="single" w:sz="4" w:space="0" w:color="auto"/>
              <w:bottom w:val="single" w:sz="4" w:space="0" w:color="auto"/>
              <w:right w:val="single" w:sz="4" w:space="0" w:color="auto"/>
            </w:tcBorders>
            <w:shd w:val="clear" w:color="000000" w:fill="FFFFFF"/>
          </w:tcPr>
          <w:p w14:paraId="43E9FF56" w14:textId="77777777" w:rsidR="000B231D" w:rsidRPr="00A9027B" w:rsidRDefault="000B231D" w:rsidP="008D3F1A">
            <w:pPr>
              <w:spacing w:line="276" w:lineRule="auto"/>
              <w:jc w:val="both"/>
              <w:rPr>
                <w:rFonts w:eastAsia="Times New Roman" w:cs="Arial"/>
                <w:b/>
                <w:bCs/>
                <w:color w:val="000000"/>
              </w:rPr>
            </w:pPr>
          </w:p>
          <w:p w14:paraId="02F570CB" w14:textId="77777777" w:rsidR="000B231D" w:rsidRPr="00A9027B" w:rsidRDefault="000B231D" w:rsidP="008D3F1A">
            <w:pPr>
              <w:spacing w:line="276" w:lineRule="auto"/>
              <w:jc w:val="both"/>
              <w:rPr>
                <w:rFonts w:eastAsia="Times New Roman" w:cs="Arial"/>
                <w:b/>
                <w:bCs/>
                <w:color w:val="000000"/>
              </w:rPr>
            </w:pPr>
            <w:r w:rsidRPr="00A9027B">
              <w:rPr>
                <w:rFonts w:eastAsia="Times New Roman" w:cs="Arial"/>
                <w:b/>
                <w:bCs/>
                <w:color w:val="000000"/>
              </w:rPr>
              <w:t xml:space="preserve">Unidad </w:t>
            </w:r>
          </w:p>
        </w:tc>
        <w:tc>
          <w:tcPr>
            <w:tcW w:w="2380" w:type="dxa"/>
            <w:tcBorders>
              <w:top w:val="single" w:sz="4" w:space="0" w:color="auto"/>
              <w:left w:val="single" w:sz="4" w:space="0" w:color="auto"/>
              <w:bottom w:val="single" w:sz="4" w:space="0" w:color="auto"/>
              <w:right w:val="single" w:sz="4" w:space="0" w:color="auto"/>
            </w:tcBorders>
            <w:shd w:val="clear" w:color="000000" w:fill="FFFFFF"/>
          </w:tcPr>
          <w:p w14:paraId="1CF4DA77" w14:textId="77777777" w:rsidR="000B231D" w:rsidRPr="00A9027B" w:rsidRDefault="000B231D" w:rsidP="008D3F1A">
            <w:pPr>
              <w:spacing w:line="276" w:lineRule="auto"/>
              <w:jc w:val="both"/>
              <w:rPr>
                <w:rFonts w:eastAsia="Times New Roman" w:cs="Arial"/>
                <w:color w:val="000000"/>
              </w:rPr>
            </w:pPr>
          </w:p>
          <w:p w14:paraId="786DBBFB"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 xml:space="preserve">Instrumento de medición </w:t>
            </w:r>
          </w:p>
        </w:tc>
      </w:tr>
      <w:tr w:rsidR="000B231D" w:rsidRPr="00A9027B" w14:paraId="6176829A" w14:textId="77777777" w:rsidTr="008D3F1A">
        <w:trPr>
          <w:trHeight w:val="330"/>
        </w:trPr>
        <w:tc>
          <w:tcPr>
            <w:tcW w:w="2380"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2FE4694"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pH</w:t>
            </w:r>
          </w:p>
        </w:tc>
        <w:tc>
          <w:tcPr>
            <w:tcW w:w="2380" w:type="dxa"/>
            <w:tcBorders>
              <w:top w:val="single" w:sz="4" w:space="0" w:color="auto"/>
              <w:left w:val="single" w:sz="4" w:space="0" w:color="auto"/>
              <w:bottom w:val="single" w:sz="4" w:space="0" w:color="auto"/>
              <w:right w:val="single" w:sz="4" w:space="0" w:color="auto"/>
            </w:tcBorders>
            <w:shd w:val="clear" w:color="000000" w:fill="FFFFFF"/>
            <w:vAlign w:val="center"/>
          </w:tcPr>
          <w:p w14:paraId="3FE658C2" w14:textId="77777777" w:rsidR="000B231D" w:rsidRPr="00A9027B" w:rsidRDefault="000B231D" w:rsidP="008D3F1A">
            <w:pPr>
              <w:spacing w:line="276" w:lineRule="auto"/>
              <w:jc w:val="both"/>
              <w:rPr>
                <w:rFonts w:eastAsia="Times New Roman" w:cs="Arial"/>
                <w:color w:val="000000"/>
              </w:rPr>
            </w:pPr>
            <w:r w:rsidRPr="00A9027B">
              <w:rPr>
                <w:rFonts w:cs="Arial"/>
                <w:color w:val="000000"/>
              </w:rPr>
              <w:t>pH</w:t>
            </w:r>
          </w:p>
        </w:tc>
        <w:tc>
          <w:tcPr>
            <w:tcW w:w="2380" w:type="dxa"/>
            <w:vMerge w:val="restart"/>
            <w:tcBorders>
              <w:top w:val="single" w:sz="4" w:space="0" w:color="auto"/>
              <w:left w:val="single" w:sz="4" w:space="0" w:color="auto"/>
              <w:right w:val="single" w:sz="4" w:space="0" w:color="auto"/>
            </w:tcBorders>
            <w:shd w:val="clear" w:color="000000" w:fill="FFFFFF"/>
          </w:tcPr>
          <w:p w14:paraId="02E7DEC6" w14:textId="77777777" w:rsidR="000B231D" w:rsidRPr="00A9027B" w:rsidRDefault="000B231D" w:rsidP="008D3F1A">
            <w:pPr>
              <w:spacing w:line="276" w:lineRule="auto"/>
              <w:jc w:val="both"/>
              <w:rPr>
                <w:rFonts w:cs="Arial"/>
              </w:rPr>
            </w:pPr>
          </w:p>
          <w:p w14:paraId="145A12AC" w14:textId="77777777" w:rsidR="000B231D" w:rsidRPr="00A9027B" w:rsidRDefault="000B231D" w:rsidP="008D3F1A">
            <w:pPr>
              <w:spacing w:line="276" w:lineRule="auto"/>
              <w:jc w:val="both"/>
              <w:rPr>
                <w:rFonts w:cs="Arial"/>
              </w:rPr>
            </w:pPr>
          </w:p>
          <w:p w14:paraId="5E8B0190" w14:textId="77777777" w:rsidR="000B231D" w:rsidRPr="00A9027B" w:rsidRDefault="000B231D" w:rsidP="008D3F1A">
            <w:pPr>
              <w:spacing w:line="276" w:lineRule="auto"/>
              <w:jc w:val="both"/>
              <w:rPr>
                <w:rFonts w:cs="Arial"/>
              </w:rPr>
            </w:pPr>
          </w:p>
          <w:p w14:paraId="15C7E12F" w14:textId="77777777" w:rsidR="000B231D" w:rsidRPr="00A9027B" w:rsidRDefault="000B231D" w:rsidP="008D3F1A">
            <w:pPr>
              <w:spacing w:line="276" w:lineRule="auto"/>
              <w:jc w:val="both"/>
              <w:rPr>
                <w:rFonts w:cs="Arial"/>
              </w:rPr>
            </w:pPr>
          </w:p>
          <w:p w14:paraId="301682D2" w14:textId="77777777" w:rsidR="000B231D" w:rsidRPr="00A9027B" w:rsidRDefault="000B231D" w:rsidP="008D3F1A">
            <w:pPr>
              <w:spacing w:line="276" w:lineRule="auto"/>
              <w:jc w:val="both"/>
              <w:rPr>
                <w:rFonts w:cs="Arial"/>
              </w:rPr>
            </w:pPr>
          </w:p>
          <w:p w14:paraId="6AA57559" w14:textId="77777777" w:rsidR="000B231D" w:rsidRPr="00A9027B" w:rsidRDefault="000B231D" w:rsidP="008D3F1A">
            <w:pPr>
              <w:spacing w:line="276" w:lineRule="auto"/>
              <w:jc w:val="both"/>
              <w:rPr>
                <w:rFonts w:cs="Arial"/>
              </w:rPr>
            </w:pPr>
          </w:p>
          <w:p w14:paraId="6893C6F9" w14:textId="77777777" w:rsidR="000B231D" w:rsidRPr="00A9027B" w:rsidRDefault="000B231D" w:rsidP="008D3F1A">
            <w:pPr>
              <w:spacing w:line="276" w:lineRule="auto"/>
              <w:jc w:val="both"/>
              <w:rPr>
                <w:rFonts w:cs="Arial"/>
              </w:rPr>
            </w:pPr>
          </w:p>
          <w:p w14:paraId="08453107" w14:textId="77777777" w:rsidR="000B231D" w:rsidRPr="00A9027B" w:rsidRDefault="000B231D" w:rsidP="008D3F1A">
            <w:pPr>
              <w:spacing w:line="276" w:lineRule="auto"/>
              <w:jc w:val="both"/>
              <w:rPr>
                <w:rFonts w:eastAsia="Times New Roman" w:cs="Arial"/>
                <w:color w:val="000000"/>
              </w:rPr>
            </w:pPr>
            <w:commentRangeStart w:id="3"/>
            <w:r w:rsidRPr="00A9027B">
              <w:rPr>
                <w:rFonts w:cs="Arial"/>
              </w:rPr>
              <w:t xml:space="preserve">multiparámetro HI 98194 de la compañía rumana HANNAH </w:t>
            </w:r>
            <w:proofErr w:type="spellStart"/>
            <w:r w:rsidRPr="00A9027B">
              <w:rPr>
                <w:rFonts w:cs="Arial"/>
              </w:rPr>
              <w:t>Instrumnets</w:t>
            </w:r>
            <w:commentRangeEnd w:id="3"/>
            <w:proofErr w:type="spellEnd"/>
            <w:r w:rsidR="002A73E2">
              <w:rPr>
                <w:rStyle w:val="Refdecomentario"/>
              </w:rPr>
              <w:commentReference w:id="3"/>
            </w:r>
          </w:p>
        </w:tc>
      </w:tr>
      <w:tr w:rsidR="000B231D" w:rsidRPr="00A9027B" w14:paraId="66A5827D"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1A7D3C78"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Conductividad</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518577FF" w14:textId="77777777" w:rsidR="000B231D" w:rsidRPr="00A9027B" w:rsidRDefault="000B231D" w:rsidP="008D3F1A">
            <w:pPr>
              <w:spacing w:line="276" w:lineRule="auto"/>
              <w:jc w:val="both"/>
              <w:rPr>
                <w:rFonts w:eastAsia="Times New Roman" w:cs="Arial"/>
                <w:color w:val="000000"/>
              </w:rPr>
            </w:pPr>
            <w:bookmarkStart w:id="4" w:name="_Hlk121157924"/>
            <w:r w:rsidRPr="00A9027B">
              <w:rPr>
                <w:rFonts w:cs="Arial"/>
                <w:color w:val="000000"/>
              </w:rPr>
              <w:t>µS/cm</w:t>
            </w:r>
            <w:bookmarkEnd w:id="4"/>
          </w:p>
        </w:tc>
        <w:tc>
          <w:tcPr>
            <w:tcW w:w="2380" w:type="dxa"/>
            <w:vMerge/>
            <w:tcBorders>
              <w:left w:val="single" w:sz="4" w:space="0" w:color="auto"/>
              <w:right w:val="single" w:sz="4" w:space="0" w:color="auto"/>
            </w:tcBorders>
            <w:shd w:val="clear" w:color="000000" w:fill="FFFFFF"/>
          </w:tcPr>
          <w:p w14:paraId="08595884" w14:textId="77777777" w:rsidR="000B231D" w:rsidRPr="00A9027B" w:rsidRDefault="000B231D" w:rsidP="008D3F1A">
            <w:pPr>
              <w:spacing w:line="276" w:lineRule="auto"/>
              <w:jc w:val="both"/>
              <w:rPr>
                <w:rFonts w:eastAsia="Times New Roman" w:cs="Arial"/>
                <w:color w:val="000000"/>
              </w:rPr>
            </w:pPr>
          </w:p>
        </w:tc>
      </w:tr>
      <w:tr w:rsidR="000B231D" w:rsidRPr="00A9027B" w14:paraId="27E7A67D"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768BDAA3"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lastRenderedPageBreak/>
              <w:t>Temperatura</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6E4F8843" w14:textId="77777777" w:rsidR="000B231D" w:rsidRPr="00A9027B" w:rsidRDefault="000B231D" w:rsidP="008D3F1A">
            <w:pPr>
              <w:spacing w:line="276" w:lineRule="auto"/>
              <w:jc w:val="both"/>
              <w:rPr>
                <w:rFonts w:eastAsia="Times New Roman" w:cs="Arial"/>
                <w:color w:val="000000"/>
              </w:rPr>
            </w:pPr>
            <w:r w:rsidRPr="00A9027B">
              <w:rPr>
                <w:rFonts w:cs="Arial"/>
                <w:color w:val="000000"/>
              </w:rPr>
              <w:t>°C</w:t>
            </w:r>
          </w:p>
        </w:tc>
        <w:tc>
          <w:tcPr>
            <w:tcW w:w="2380" w:type="dxa"/>
            <w:vMerge/>
            <w:tcBorders>
              <w:left w:val="single" w:sz="4" w:space="0" w:color="auto"/>
              <w:right w:val="single" w:sz="4" w:space="0" w:color="auto"/>
            </w:tcBorders>
            <w:shd w:val="clear" w:color="000000" w:fill="FFFFFF"/>
          </w:tcPr>
          <w:p w14:paraId="7C2B65A7" w14:textId="77777777" w:rsidR="000B231D" w:rsidRPr="00A9027B" w:rsidRDefault="000B231D" w:rsidP="008D3F1A">
            <w:pPr>
              <w:spacing w:line="276" w:lineRule="auto"/>
              <w:jc w:val="both"/>
              <w:rPr>
                <w:rFonts w:eastAsia="Times New Roman" w:cs="Arial"/>
                <w:color w:val="000000"/>
              </w:rPr>
            </w:pPr>
          </w:p>
        </w:tc>
      </w:tr>
      <w:tr w:rsidR="000B231D" w:rsidRPr="00A9027B" w14:paraId="446B0718"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7CEAD5C2"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Oxígeno disuelto</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58177733" w14:textId="77777777" w:rsidR="000B231D" w:rsidRPr="00A9027B" w:rsidRDefault="000B231D" w:rsidP="008D3F1A">
            <w:pPr>
              <w:spacing w:line="276" w:lineRule="auto"/>
              <w:jc w:val="both"/>
              <w:rPr>
                <w:rFonts w:eastAsia="Times New Roman" w:cs="Arial"/>
                <w:color w:val="000000"/>
              </w:rPr>
            </w:pPr>
            <w:r w:rsidRPr="00A9027B">
              <w:rPr>
                <w:rFonts w:cs="Arial"/>
                <w:color w:val="000000"/>
              </w:rPr>
              <w:t>%DO</w:t>
            </w:r>
          </w:p>
        </w:tc>
        <w:tc>
          <w:tcPr>
            <w:tcW w:w="2380" w:type="dxa"/>
            <w:vMerge/>
            <w:tcBorders>
              <w:left w:val="single" w:sz="4" w:space="0" w:color="auto"/>
              <w:right w:val="single" w:sz="4" w:space="0" w:color="auto"/>
            </w:tcBorders>
            <w:shd w:val="clear" w:color="000000" w:fill="FFFFFF"/>
          </w:tcPr>
          <w:p w14:paraId="1744C5F5" w14:textId="77777777" w:rsidR="000B231D" w:rsidRPr="00A9027B" w:rsidRDefault="000B231D" w:rsidP="008D3F1A">
            <w:pPr>
              <w:spacing w:line="276" w:lineRule="auto"/>
              <w:jc w:val="both"/>
              <w:rPr>
                <w:rFonts w:eastAsia="Times New Roman" w:cs="Arial"/>
                <w:color w:val="000000"/>
              </w:rPr>
            </w:pPr>
          </w:p>
        </w:tc>
      </w:tr>
      <w:tr w:rsidR="000B231D" w:rsidRPr="00A9027B" w14:paraId="3F1C814F" w14:textId="77777777" w:rsidTr="008D3F1A">
        <w:trPr>
          <w:trHeight w:val="66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58FBFB4F" w14:textId="77777777" w:rsidR="000B231D" w:rsidRPr="00A9027B" w:rsidRDefault="000B231D" w:rsidP="008D3F1A">
            <w:pPr>
              <w:spacing w:line="276" w:lineRule="auto"/>
              <w:jc w:val="both"/>
              <w:rPr>
                <w:rFonts w:eastAsia="Times New Roman" w:cs="Arial"/>
                <w:color w:val="000000"/>
              </w:rPr>
            </w:pPr>
            <w:commentRangeStart w:id="5"/>
            <w:r w:rsidRPr="00A9027B">
              <w:rPr>
                <w:rFonts w:eastAsia="Times New Roman" w:cs="Arial"/>
                <w:color w:val="000000"/>
              </w:rPr>
              <w:t>Sólidos disueltos totales en partes por millón</w:t>
            </w:r>
            <w:commentRangeEnd w:id="5"/>
            <w:r w:rsidR="00E34005">
              <w:rPr>
                <w:rStyle w:val="Refdecomentario"/>
              </w:rPr>
              <w:commentReference w:id="5"/>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55E4EC80" w14:textId="77777777" w:rsidR="000B231D" w:rsidRPr="00A9027B" w:rsidRDefault="000B231D" w:rsidP="008D3F1A">
            <w:pPr>
              <w:spacing w:line="276" w:lineRule="auto"/>
              <w:jc w:val="both"/>
              <w:rPr>
                <w:rFonts w:eastAsia="Times New Roman" w:cs="Arial"/>
                <w:color w:val="000000"/>
              </w:rPr>
            </w:pPr>
            <w:proofErr w:type="spellStart"/>
            <w:r w:rsidRPr="00A9027B">
              <w:rPr>
                <w:rFonts w:cs="Arial"/>
                <w:color w:val="000000"/>
              </w:rPr>
              <w:t>ppmDO</w:t>
            </w:r>
            <w:proofErr w:type="spellEnd"/>
          </w:p>
        </w:tc>
        <w:tc>
          <w:tcPr>
            <w:tcW w:w="2380" w:type="dxa"/>
            <w:vMerge/>
            <w:tcBorders>
              <w:left w:val="single" w:sz="4" w:space="0" w:color="auto"/>
              <w:right w:val="single" w:sz="4" w:space="0" w:color="auto"/>
            </w:tcBorders>
            <w:shd w:val="clear" w:color="000000" w:fill="FFFFFF"/>
          </w:tcPr>
          <w:p w14:paraId="4A51CC6E" w14:textId="77777777" w:rsidR="000B231D" w:rsidRPr="00A9027B" w:rsidRDefault="000B231D" w:rsidP="008D3F1A">
            <w:pPr>
              <w:spacing w:line="276" w:lineRule="auto"/>
              <w:jc w:val="both"/>
              <w:rPr>
                <w:rFonts w:eastAsia="Times New Roman" w:cs="Arial"/>
                <w:color w:val="000000"/>
              </w:rPr>
            </w:pPr>
          </w:p>
        </w:tc>
      </w:tr>
      <w:tr w:rsidR="000B231D" w:rsidRPr="00A9027B" w14:paraId="4C84D785" w14:textId="77777777" w:rsidTr="008D3F1A">
        <w:trPr>
          <w:trHeight w:val="66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43999C60"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Potencial de Oxidación y reducción</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7710DF32" w14:textId="77777777" w:rsidR="000B231D" w:rsidRPr="00A9027B" w:rsidRDefault="000B231D" w:rsidP="008D3F1A">
            <w:pPr>
              <w:spacing w:line="276" w:lineRule="auto"/>
              <w:jc w:val="both"/>
              <w:rPr>
                <w:rFonts w:eastAsia="Times New Roman" w:cs="Arial"/>
                <w:color w:val="000000"/>
              </w:rPr>
            </w:pPr>
            <w:r w:rsidRPr="00A9027B">
              <w:rPr>
                <w:rFonts w:cs="Arial"/>
                <w:color w:val="000000"/>
              </w:rPr>
              <w:t>ORP</w:t>
            </w:r>
          </w:p>
        </w:tc>
        <w:tc>
          <w:tcPr>
            <w:tcW w:w="2380" w:type="dxa"/>
            <w:vMerge/>
            <w:tcBorders>
              <w:left w:val="single" w:sz="4" w:space="0" w:color="auto"/>
              <w:right w:val="single" w:sz="4" w:space="0" w:color="auto"/>
            </w:tcBorders>
            <w:shd w:val="clear" w:color="000000" w:fill="FFFFFF"/>
          </w:tcPr>
          <w:p w14:paraId="5D4F7693" w14:textId="77777777" w:rsidR="000B231D" w:rsidRPr="00A9027B" w:rsidRDefault="000B231D" w:rsidP="008D3F1A">
            <w:pPr>
              <w:spacing w:line="276" w:lineRule="auto"/>
              <w:jc w:val="both"/>
              <w:rPr>
                <w:rFonts w:eastAsia="Times New Roman" w:cs="Arial"/>
                <w:color w:val="000000"/>
              </w:rPr>
            </w:pPr>
          </w:p>
        </w:tc>
      </w:tr>
      <w:tr w:rsidR="000B231D" w:rsidRPr="00A9027B" w14:paraId="3BF6F5DF" w14:textId="77777777" w:rsidTr="008D3F1A">
        <w:trPr>
          <w:trHeight w:val="3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1F4CD54C"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Resistividad</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619F7F20" w14:textId="77777777" w:rsidR="000B231D" w:rsidRPr="00A9027B" w:rsidRDefault="000B231D" w:rsidP="008D3F1A">
            <w:pPr>
              <w:spacing w:line="276" w:lineRule="auto"/>
              <w:jc w:val="both"/>
              <w:rPr>
                <w:rFonts w:eastAsia="Times New Roman" w:cs="Arial"/>
                <w:color w:val="000000"/>
              </w:rPr>
            </w:pPr>
            <w:proofErr w:type="spellStart"/>
            <w:r w:rsidRPr="00A9027B">
              <w:rPr>
                <w:rFonts w:cs="Arial"/>
                <w:color w:val="000000"/>
              </w:rPr>
              <w:t>MΩ·cm</w:t>
            </w:r>
            <w:proofErr w:type="spellEnd"/>
          </w:p>
        </w:tc>
        <w:tc>
          <w:tcPr>
            <w:tcW w:w="2380" w:type="dxa"/>
            <w:vMerge/>
            <w:tcBorders>
              <w:left w:val="single" w:sz="4" w:space="0" w:color="auto"/>
              <w:right w:val="single" w:sz="4" w:space="0" w:color="auto"/>
            </w:tcBorders>
            <w:shd w:val="clear" w:color="000000" w:fill="FFFFFF"/>
          </w:tcPr>
          <w:p w14:paraId="3EDCE982" w14:textId="77777777" w:rsidR="000B231D" w:rsidRPr="00A9027B" w:rsidRDefault="000B231D" w:rsidP="008D3F1A">
            <w:pPr>
              <w:spacing w:line="276" w:lineRule="auto"/>
              <w:jc w:val="both"/>
              <w:rPr>
                <w:rFonts w:eastAsia="Times New Roman" w:cs="Arial"/>
                <w:color w:val="000000"/>
              </w:rPr>
            </w:pPr>
          </w:p>
        </w:tc>
      </w:tr>
      <w:tr w:rsidR="000B231D" w:rsidRPr="00A9027B" w14:paraId="630430E9" w14:textId="77777777" w:rsidTr="008D3F1A">
        <w:trPr>
          <w:trHeight w:val="3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0C433718"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Presión</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09A54759" w14:textId="77777777" w:rsidR="000B231D" w:rsidRPr="00A9027B" w:rsidRDefault="000B231D" w:rsidP="008D3F1A">
            <w:pPr>
              <w:spacing w:line="276" w:lineRule="auto"/>
              <w:jc w:val="both"/>
              <w:rPr>
                <w:rFonts w:eastAsia="Times New Roman" w:cs="Arial"/>
                <w:color w:val="000000"/>
              </w:rPr>
            </w:pPr>
            <w:r w:rsidRPr="00A9027B">
              <w:rPr>
                <w:rFonts w:cs="Arial"/>
                <w:color w:val="000000"/>
              </w:rPr>
              <w:t>Psi</w:t>
            </w:r>
          </w:p>
        </w:tc>
        <w:tc>
          <w:tcPr>
            <w:tcW w:w="2380" w:type="dxa"/>
            <w:vMerge/>
            <w:tcBorders>
              <w:left w:val="single" w:sz="4" w:space="0" w:color="auto"/>
              <w:right w:val="single" w:sz="4" w:space="0" w:color="auto"/>
            </w:tcBorders>
            <w:shd w:val="clear" w:color="000000" w:fill="FFFFFF"/>
          </w:tcPr>
          <w:p w14:paraId="24AEDA94" w14:textId="77777777" w:rsidR="000B231D" w:rsidRPr="00A9027B" w:rsidRDefault="000B231D" w:rsidP="008D3F1A">
            <w:pPr>
              <w:spacing w:line="276" w:lineRule="auto"/>
              <w:jc w:val="both"/>
              <w:rPr>
                <w:rFonts w:eastAsia="Times New Roman" w:cs="Arial"/>
                <w:color w:val="000000"/>
              </w:rPr>
            </w:pPr>
          </w:p>
        </w:tc>
      </w:tr>
      <w:tr w:rsidR="000B231D" w:rsidRPr="00A9027B" w14:paraId="31F31C70" w14:textId="77777777" w:rsidTr="008D3F1A">
        <w:trPr>
          <w:trHeight w:val="645"/>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32D54FFC"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Sólidos disueltos totales</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3C6A3B42" w14:textId="77777777" w:rsidR="000B231D" w:rsidRPr="00A9027B" w:rsidRDefault="000B231D" w:rsidP="008D3F1A">
            <w:pPr>
              <w:spacing w:line="276" w:lineRule="auto"/>
              <w:jc w:val="both"/>
              <w:rPr>
                <w:rFonts w:eastAsia="Times New Roman" w:cs="Arial"/>
                <w:color w:val="000000"/>
              </w:rPr>
            </w:pPr>
            <w:proofErr w:type="spellStart"/>
            <w:r w:rsidRPr="00A9027B">
              <w:rPr>
                <w:rFonts w:cs="Arial"/>
                <w:color w:val="000000"/>
              </w:rPr>
              <w:t>ppmTds</w:t>
            </w:r>
            <w:proofErr w:type="spellEnd"/>
          </w:p>
        </w:tc>
        <w:tc>
          <w:tcPr>
            <w:tcW w:w="2380" w:type="dxa"/>
            <w:vMerge/>
            <w:tcBorders>
              <w:left w:val="single" w:sz="4" w:space="0" w:color="auto"/>
              <w:right w:val="single" w:sz="4" w:space="0" w:color="auto"/>
            </w:tcBorders>
            <w:shd w:val="clear" w:color="000000" w:fill="FFFFFF"/>
          </w:tcPr>
          <w:p w14:paraId="52701C1B" w14:textId="77777777" w:rsidR="000B231D" w:rsidRPr="00A9027B" w:rsidRDefault="000B231D" w:rsidP="008D3F1A">
            <w:pPr>
              <w:spacing w:line="276" w:lineRule="auto"/>
              <w:jc w:val="both"/>
              <w:rPr>
                <w:rFonts w:eastAsia="Times New Roman" w:cs="Arial"/>
                <w:color w:val="000000"/>
              </w:rPr>
            </w:pPr>
          </w:p>
        </w:tc>
      </w:tr>
      <w:tr w:rsidR="000B231D" w:rsidRPr="00A9027B" w14:paraId="0618A65C" w14:textId="77777777" w:rsidTr="008D3F1A">
        <w:trPr>
          <w:trHeight w:val="6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5696CC5A"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Salinidad</w:t>
            </w:r>
          </w:p>
        </w:tc>
        <w:tc>
          <w:tcPr>
            <w:tcW w:w="2380" w:type="dxa"/>
            <w:tcBorders>
              <w:top w:val="nil"/>
              <w:left w:val="single" w:sz="4" w:space="0" w:color="auto"/>
              <w:bottom w:val="single" w:sz="4" w:space="0" w:color="auto"/>
              <w:right w:val="single" w:sz="4" w:space="0" w:color="auto"/>
            </w:tcBorders>
            <w:shd w:val="clear" w:color="000000" w:fill="FFFFFF"/>
            <w:vAlign w:val="center"/>
          </w:tcPr>
          <w:p w14:paraId="722A8676" w14:textId="77777777" w:rsidR="000B231D" w:rsidRPr="00A9027B" w:rsidRDefault="000B231D" w:rsidP="008D3F1A">
            <w:pPr>
              <w:spacing w:line="276" w:lineRule="auto"/>
              <w:jc w:val="both"/>
              <w:rPr>
                <w:rFonts w:eastAsia="Times New Roman" w:cs="Arial"/>
                <w:color w:val="000000"/>
              </w:rPr>
            </w:pPr>
            <w:r w:rsidRPr="00A9027B">
              <w:rPr>
                <w:rFonts w:cs="Arial"/>
                <w:color w:val="000000"/>
              </w:rPr>
              <w:t>PSU</w:t>
            </w:r>
          </w:p>
        </w:tc>
        <w:tc>
          <w:tcPr>
            <w:tcW w:w="2380" w:type="dxa"/>
            <w:vMerge/>
            <w:tcBorders>
              <w:left w:val="single" w:sz="4" w:space="0" w:color="auto"/>
              <w:bottom w:val="single" w:sz="4" w:space="0" w:color="auto"/>
              <w:right w:val="single" w:sz="4" w:space="0" w:color="auto"/>
            </w:tcBorders>
            <w:shd w:val="clear" w:color="000000" w:fill="FFFFFF"/>
          </w:tcPr>
          <w:p w14:paraId="6475610A" w14:textId="77777777" w:rsidR="000B231D" w:rsidRPr="00A9027B" w:rsidRDefault="000B231D" w:rsidP="008D3F1A">
            <w:pPr>
              <w:spacing w:line="276" w:lineRule="auto"/>
              <w:jc w:val="both"/>
              <w:rPr>
                <w:rFonts w:eastAsia="Times New Roman" w:cs="Arial"/>
                <w:color w:val="000000"/>
              </w:rPr>
            </w:pPr>
          </w:p>
        </w:tc>
      </w:tr>
      <w:tr w:rsidR="000B231D" w:rsidRPr="00A9027B" w14:paraId="0E0BC982" w14:textId="77777777" w:rsidTr="008D3F1A">
        <w:trPr>
          <w:trHeight w:val="1275"/>
        </w:trPr>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7AB2D635"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 xml:space="preserve">CAUDAL </w:t>
            </w:r>
          </w:p>
        </w:tc>
        <w:tc>
          <w:tcPr>
            <w:tcW w:w="2380" w:type="dxa"/>
            <w:tcBorders>
              <w:top w:val="nil"/>
              <w:left w:val="single" w:sz="4" w:space="0" w:color="auto"/>
              <w:bottom w:val="single" w:sz="4" w:space="0" w:color="auto"/>
              <w:right w:val="single" w:sz="4" w:space="0" w:color="auto"/>
            </w:tcBorders>
            <w:shd w:val="clear" w:color="auto" w:fill="auto"/>
            <w:vAlign w:val="center"/>
          </w:tcPr>
          <w:p w14:paraId="39D0B7B3" w14:textId="77777777" w:rsidR="000B231D" w:rsidRPr="00A9027B" w:rsidRDefault="000B231D" w:rsidP="008D3F1A">
            <w:pPr>
              <w:spacing w:line="276" w:lineRule="auto"/>
              <w:jc w:val="both"/>
              <w:rPr>
                <w:rFonts w:eastAsia="Times New Roman" w:cs="Arial"/>
                <w:color w:val="000000"/>
              </w:rPr>
            </w:pPr>
            <w:r w:rsidRPr="00A9027B">
              <w:rPr>
                <w:rFonts w:cs="Arial"/>
                <w:color w:val="000000"/>
              </w:rPr>
              <w:t>M3/s</w:t>
            </w:r>
          </w:p>
        </w:tc>
        <w:tc>
          <w:tcPr>
            <w:tcW w:w="2380" w:type="dxa"/>
            <w:tcBorders>
              <w:top w:val="nil"/>
              <w:left w:val="single" w:sz="4" w:space="0" w:color="auto"/>
              <w:bottom w:val="single" w:sz="4" w:space="0" w:color="auto"/>
              <w:right w:val="single" w:sz="4" w:space="0" w:color="auto"/>
            </w:tcBorders>
          </w:tcPr>
          <w:p w14:paraId="17241F07" w14:textId="77777777" w:rsidR="000B231D" w:rsidRPr="00A9027B" w:rsidRDefault="000B231D" w:rsidP="008D3F1A">
            <w:pPr>
              <w:spacing w:line="276" w:lineRule="auto"/>
              <w:jc w:val="both"/>
              <w:rPr>
                <w:rFonts w:eastAsia="Times New Roman" w:cs="Arial"/>
                <w:color w:val="000000"/>
              </w:rPr>
            </w:pPr>
          </w:p>
          <w:p w14:paraId="5FC71094"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Medición realizada por:</w:t>
            </w:r>
          </w:p>
          <w:p w14:paraId="72D3F114"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Secretaria de ambiente y desarrollo rural-Cajicá</w:t>
            </w:r>
          </w:p>
          <w:p w14:paraId="47D47B02"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Molinete: Global Wáter Flow Probé -FP111</w:t>
            </w:r>
          </w:p>
          <w:p w14:paraId="3D7FE78D" w14:textId="77777777" w:rsidR="000B231D" w:rsidRPr="00A9027B" w:rsidRDefault="000B231D" w:rsidP="008D3F1A">
            <w:pPr>
              <w:spacing w:line="276" w:lineRule="auto"/>
              <w:jc w:val="both"/>
              <w:rPr>
                <w:rFonts w:eastAsia="Times New Roman" w:cs="Arial"/>
                <w:color w:val="000000"/>
              </w:rPr>
            </w:pPr>
          </w:p>
          <w:p w14:paraId="6EE2CE4F" w14:textId="77777777" w:rsidR="000B231D" w:rsidRPr="00A9027B" w:rsidRDefault="000B231D" w:rsidP="008D3F1A">
            <w:pPr>
              <w:spacing w:line="276" w:lineRule="auto"/>
              <w:jc w:val="both"/>
              <w:rPr>
                <w:rFonts w:eastAsia="Times New Roman" w:cs="Arial"/>
                <w:color w:val="000000"/>
              </w:rPr>
            </w:pPr>
          </w:p>
          <w:p w14:paraId="0E118E7C" w14:textId="77777777" w:rsidR="000B231D" w:rsidRPr="00A9027B" w:rsidRDefault="000B231D" w:rsidP="008D3F1A">
            <w:pPr>
              <w:spacing w:line="276" w:lineRule="auto"/>
              <w:jc w:val="both"/>
              <w:rPr>
                <w:rFonts w:eastAsia="Times New Roman" w:cs="Arial"/>
                <w:color w:val="000000"/>
              </w:rPr>
            </w:pPr>
          </w:p>
          <w:p w14:paraId="5293E02C" w14:textId="77777777" w:rsidR="000B231D" w:rsidRPr="00A9027B" w:rsidRDefault="000B231D" w:rsidP="008D3F1A">
            <w:pPr>
              <w:spacing w:line="276" w:lineRule="auto"/>
              <w:jc w:val="both"/>
              <w:rPr>
                <w:rFonts w:eastAsia="Times New Roman" w:cs="Arial"/>
                <w:color w:val="000000"/>
              </w:rPr>
            </w:pPr>
          </w:p>
        </w:tc>
      </w:tr>
    </w:tbl>
    <w:p w14:paraId="753E4BAD" w14:textId="77777777" w:rsidR="000B231D" w:rsidRPr="00A9027B" w:rsidRDefault="000B231D" w:rsidP="000B231D">
      <w:pPr>
        <w:spacing w:line="276" w:lineRule="auto"/>
        <w:jc w:val="both"/>
        <w:rPr>
          <w:rFonts w:cs="Arial"/>
          <w:lang w:val="es-ES"/>
        </w:rPr>
      </w:pPr>
    </w:p>
    <w:p w14:paraId="71EA28AD" w14:textId="77777777" w:rsidR="000B231D" w:rsidRPr="00A9027B" w:rsidRDefault="000B231D" w:rsidP="000B231D">
      <w:pPr>
        <w:spacing w:line="276" w:lineRule="auto"/>
        <w:jc w:val="both"/>
        <w:rPr>
          <w:rFonts w:cs="Arial"/>
          <w:lang w:val="es-ES"/>
        </w:rPr>
      </w:pPr>
      <w:r w:rsidRPr="00A9027B">
        <w:rPr>
          <w:rFonts w:cs="Arial"/>
          <w:lang w:val="es-ES"/>
        </w:rPr>
        <w:t>Fecha de muestra: 25 de noviembre 2022</w:t>
      </w:r>
    </w:p>
    <w:p w14:paraId="3F27665D" w14:textId="77777777" w:rsidR="000B231D" w:rsidRPr="00A9027B" w:rsidRDefault="000B231D" w:rsidP="000B231D">
      <w:pPr>
        <w:numPr>
          <w:ilvl w:val="0"/>
          <w:numId w:val="4"/>
        </w:numPr>
        <w:pBdr>
          <w:top w:val="nil"/>
          <w:left w:val="nil"/>
          <w:bottom w:val="nil"/>
          <w:right w:val="nil"/>
          <w:between w:val="nil"/>
        </w:pBdr>
        <w:spacing w:line="276" w:lineRule="auto"/>
        <w:jc w:val="both"/>
        <w:rPr>
          <w:rFonts w:cs="Arial"/>
          <w:b/>
          <w:color w:val="000000"/>
        </w:rPr>
      </w:pPr>
      <w:r w:rsidRPr="00A9027B">
        <w:rPr>
          <w:rFonts w:cs="Arial"/>
          <w:b/>
          <w:color w:val="000000"/>
        </w:rPr>
        <w:t xml:space="preserve">Datos de la muestra 1: </w:t>
      </w:r>
      <w:r w:rsidRPr="00A9027B">
        <w:rPr>
          <w:rFonts w:cs="Arial"/>
          <w:color w:val="000000"/>
        </w:rPr>
        <w:t>Hora:</w:t>
      </w:r>
      <w:r w:rsidRPr="00A9027B">
        <w:rPr>
          <w:rFonts w:cs="Arial"/>
          <w:b/>
          <w:color w:val="000000"/>
        </w:rPr>
        <w:t xml:space="preserve"> 9:21am </w:t>
      </w:r>
    </w:p>
    <w:p w14:paraId="658EDED1" w14:textId="77777777" w:rsidR="000B231D" w:rsidRPr="00A9027B" w:rsidRDefault="000B231D" w:rsidP="000B231D">
      <w:pPr>
        <w:numPr>
          <w:ilvl w:val="0"/>
          <w:numId w:val="4"/>
        </w:numPr>
        <w:pBdr>
          <w:top w:val="nil"/>
          <w:left w:val="nil"/>
          <w:bottom w:val="nil"/>
          <w:right w:val="nil"/>
          <w:between w:val="nil"/>
        </w:pBdr>
        <w:spacing w:line="276" w:lineRule="auto"/>
        <w:jc w:val="both"/>
        <w:rPr>
          <w:rFonts w:cs="Arial"/>
          <w:color w:val="000000"/>
        </w:rPr>
      </w:pPr>
      <w:r w:rsidRPr="00A9027B">
        <w:rPr>
          <w:rFonts w:cs="Arial"/>
          <w:b/>
          <w:color w:val="000000"/>
        </w:rPr>
        <w:t xml:space="preserve">Datos de la muestra 2: </w:t>
      </w:r>
      <w:r w:rsidRPr="00A9027B">
        <w:rPr>
          <w:rFonts w:cs="Arial"/>
          <w:color w:val="000000"/>
        </w:rPr>
        <w:t>Hora:</w:t>
      </w:r>
      <w:r w:rsidRPr="00A9027B">
        <w:rPr>
          <w:rFonts w:cs="Arial"/>
          <w:b/>
          <w:color w:val="000000"/>
        </w:rPr>
        <w:t xml:space="preserve"> 9:43am </w:t>
      </w:r>
    </w:p>
    <w:p w14:paraId="3506DA62" w14:textId="77777777" w:rsidR="000B231D" w:rsidRPr="00A9027B" w:rsidRDefault="000B231D" w:rsidP="000B231D">
      <w:pPr>
        <w:numPr>
          <w:ilvl w:val="0"/>
          <w:numId w:val="4"/>
        </w:numPr>
        <w:pBdr>
          <w:top w:val="nil"/>
          <w:left w:val="nil"/>
          <w:bottom w:val="nil"/>
          <w:right w:val="nil"/>
          <w:between w:val="nil"/>
        </w:pBdr>
        <w:spacing w:after="160" w:line="276" w:lineRule="auto"/>
        <w:jc w:val="both"/>
        <w:rPr>
          <w:rFonts w:cs="Arial"/>
          <w:color w:val="000000"/>
        </w:rPr>
      </w:pPr>
      <w:r w:rsidRPr="00A9027B">
        <w:rPr>
          <w:rFonts w:cs="Arial"/>
          <w:b/>
          <w:color w:val="000000"/>
        </w:rPr>
        <w:t xml:space="preserve">Datos de la muestra 3: </w:t>
      </w:r>
      <w:r w:rsidRPr="00A9027B">
        <w:rPr>
          <w:rFonts w:cs="Arial"/>
          <w:color w:val="000000"/>
        </w:rPr>
        <w:t>Hora:</w:t>
      </w:r>
      <w:r w:rsidRPr="00A9027B">
        <w:rPr>
          <w:rFonts w:cs="Arial"/>
          <w:b/>
          <w:color w:val="000000"/>
        </w:rPr>
        <w:t xml:space="preserve"> 10:39am </w:t>
      </w:r>
    </w:p>
    <w:p w14:paraId="62F4AF00" w14:textId="099331AB" w:rsidR="000B231D" w:rsidRPr="00A9027B" w:rsidRDefault="008253BD" w:rsidP="008253BD">
      <w:pPr>
        <w:spacing w:line="276" w:lineRule="auto"/>
        <w:jc w:val="center"/>
        <w:rPr>
          <w:rFonts w:cs="Arial"/>
          <w:b/>
          <w:bCs/>
          <w:lang w:val="es-ES"/>
        </w:rPr>
      </w:pPr>
      <w:r w:rsidRPr="00A9027B">
        <w:rPr>
          <w:rFonts w:cs="Arial"/>
          <w:b/>
          <w:bCs/>
          <w:lang w:val="es-ES"/>
        </w:rPr>
        <w:t>Datos</w:t>
      </w:r>
    </w:p>
    <w:p w14:paraId="5FEA8530" w14:textId="77777777" w:rsidR="000B231D" w:rsidRDefault="000B231D" w:rsidP="000B231D">
      <w:pPr>
        <w:spacing w:line="276" w:lineRule="auto"/>
        <w:jc w:val="both"/>
        <w:rPr>
          <w:rFonts w:cs="Arial"/>
        </w:rPr>
      </w:pPr>
      <w:r w:rsidRPr="00A9027B">
        <w:rPr>
          <w:rFonts w:cs="Arial"/>
        </w:rPr>
        <w:t xml:space="preserve">En la </w:t>
      </w:r>
      <w:r w:rsidRPr="00A9027B">
        <w:rPr>
          <w:rFonts w:cs="Arial"/>
          <w:b/>
          <w:i/>
        </w:rPr>
        <w:t>tabla 4</w:t>
      </w:r>
      <w:r w:rsidRPr="00A9027B">
        <w:rPr>
          <w:rFonts w:cs="Arial"/>
        </w:rPr>
        <w:t xml:space="preserve"> se pueden evidenciar los datos de PH, Conductividad, Potencial de oxidación y reducción, Oxígeno disuelto, Sólidos disueltos totales en partes por millón, resistividad, presión, sólidos disueltos totales y salinidad. A continuación, se describen cada uno de ellos.</w:t>
      </w:r>
    </w:p>
    <w:p w14:paraId="06A069EF" w14:textId="77777777" w:rsidR="00E34005" w:rsidRDefault="00E34005" w:rsidP="000B231D">
      <w:pPr>
        <w:spacing w:line="276" w:lineRule="auto"/>
        <w:jc w:val="both"/>
        <w:rPr>
          <w:rFonts w:cs="Arial"/>
        </w:rPr>
      </w:pPr>
    </w:p>
    <w:p w14:paraId="530CA63A" w14:textId="77777777" w:rsidR="00E34005" w:rsidRDefault="00E34005" w:rsidP="000B231D">
      <w:pPr>
        <w:spacing w:line="276" w:lineRule="auto"/>
        <w:jc w:val="both"/>
        <w:rPr>
          <w:rFonts w:cs="Arial"/>
        </w:rPr>
      </w:pPr>
    </w:p>
    <w:p w14:paraId="2751E5F3" w14:textId="77777777" w:rsidR="00E34005" w:rsidRDefault="00E34005" w:rsidP="000B231D">
      <w:pPr>
        <w:spacing w:line="276" w:lineRule="auto"/>
        <w:jc w:val="both"/>
        <w:rPr>
          <w:rFonts w:cs="Arial"/>
        </w:rPr>
      </w:pPr>
    </w:p>
    <w:p w14:paraId="0BEF5DD1" w14:textId="77777777" w:rsidR="00E34005" w:rsidRDefault="00E34005" w:rsidP="000B231D">
      <w:pPr>
        <w:spacing w:line="276" w:lineRule="auto"/>
        <w:jc w:val="both"/>
        <w:rPr>
          <w:rFonts w:cs="Arial"/>
        </w:rPr>
      </w:pPr>
    </w:p>
    <w:p w14:paraId="78EED9CA" w14:textId="77777777" w:rsidR="00E34005" w:rsidRDefault="00E34005" w:rsidP="000B231D">
      <w:pPr>
        <w:spacing w:line="276" w:lineRule="auto"/>
        <w:jc w:val="both"/>
        <w:rPr>
          <w:rFonts w:cs="Arial"/>
        </w:rPr>
      </w:pPr>
    </w:p>
    <w:p w14:paraId="7E26036E" w14:textId="77777777" w:rsidR="00E34005" w:rsidRPr="00A9027B" w:rsidRDefault="00E34005" w:rsidP="000B231D">
      <w:pPr>
        <w:spacing w:line="276" w:lineRule="auto"/>
        <w:jc w:val="both"/>
        <w:rPr>
          <w:rFonts w:cs="Arial"/>
        </w:rPr>
      </w:pPr>
    </w:p>
    <w:p w14:paraId="43047BBF" w14:textId="77777777" w:rsidR="000B231D" w:rsidRPr="00A9027B" w:rsidRDefault="000B231D" w:rsidP="000B231D">
      <w:pPr>
        <w:spacing w:line="276" w:lineRule="auto"/>
        <w:jc w:val="both"/>
        <w:rPr>
          <w:rFonts w:cs="Arial"/>
          <w:color w:val="4F81BD" w:themeColor="accent1"/>
          <w:lang w:val="es-ES"/>
        </w:rPr>
      </w:pPr>
      <w:commentRangeStart w:id="6"/>
      <w:r w:rsidRPr="00A9027B">
        <w:rPr>
          <w:rFonts w:cs="Arial"/>
          <w:color w:val="4F81BD" w:themeColor="accent1"/>
          <w:lang w:val="es-ES"/>
        </w:rPr>
        <w:lastRenderedPageBreak/>
        <w:t>Tabla 4</w:t>
      </w:r>
      <w:commentRangeEnd w:id="6"/>
      <w:r w:rsidR="00E34005">
        <w:rPr>
          <w:rStyle w:val="Refdecomentario"/>
        </w:rPr>
        <w:commentReference w:id="6"/>
      </w:r>
    </w:p>
    <w:tbl>
      <w:tblPr>
        <w:tblW w:w="6480" w:type="dxa"/>
        <w:tblCellMar>
          <w:left w:w="70" w:type="dxa"/>
          <w:right w:w="70" w:type="dxa"/>
        </w:tblCellMar>
        <w:tblLook w:val="04A0" w:firstRow="1" w:lastRow="0" w:firstColumn="1" w:lastColumn="0" w:noHBand="0" w:noVBand="1"/>
      </w:tblPr>
      <w:tblGrid>
        <w:gridCol w:w="2380"/>
        <w:gridCol w:w="1026"/>
        <w:gridCol w:w="1000"/>
        <w:gridCol w:w="1000"/>
        <w:gridCol w:w="1080"/>
      </w:tblGrid>
      <w:tr w:rsidR="000B231D" w:rsidRPr="00A9027B" w14:paraId="3527FC0D" w14:textId="77777777" w:rsidTr="008D3F1A">
        <w:trPr>
          <w:trHeight w:val="330"/>
        </w:trPr>
        <w:tc>
          <w:tcPr>
            <w:tcW w:w="238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1E0C2B26" w14:textId="77777777" w:rsidR="000B231D" w:rsidRPr="00A9027B" w:rsidRDefault="000B231D" w:rsidP="008D3F1A">
            <w:pPr>
              <w:spacing w:line="276" w:lineRule="auto"/>
              <w:jc w:val="both"/>
              <w:rPr>
                <w:rFonts w:eastAsia="Times New Roman" w:cs="Arial"/>
                <w:b/>
                <w:bCs/>
                <w:color w:val="000000"/>
              </w:rPr>
            </w:pPr>
            <w:r w:rsidRPr="00A9027B">
              <w:rPr>
                <w:rFonts w:eastAsia="Times New Roman" w:cs="Arial"/>
                <w:b/>
                <w:bCs/>
                <w:color w:val="000000"/>
              </w:rPr>
              <w:t>Parámetro</w:t>
            </w:r>
          </w:p>
        </w:tc>
        <w:tc>
          <w:tcPr>
            <w:tcW w:w="1020" w:type="dxa"/>
            <w:tcBorders>
              <w:top w:val="single" w:sz="4" w:space="0" w:color="auto"/>
              <w:left w:val="nil"/>
              <w:bottom w:val="single" w:sz="4" w:space="0" w:color="auto"/>
              <w:right w:val="single" w:sz="4" w:space="0" w:color="auto"/>
            </w:tcBorders>
            <w:shd w:val="clear" w:color="000000" w:fill="AEAAAA"/>
            <w:noWrap/>
            <w:vAlign w:val="center"/>
            <w:hideMark/>
          </w:tcPr>
          <w:p w14:paraId="53E025B3" w14:textId="77777777" w:rsidR="000B231D" w:rsidRPr="00A9027B" w:rsidRDefault="000B231D" w:rsidP="008D3F1A">
            <w:pPr>
              <w:spacing w:line="276" w:lineRule="auto"/>
              <w:jc w:val="both"/>
              <w:rPr>
                <w:rFonts w:eastAsia="Times New Roman" w:cs="Arial"/>
                <w:b/>
                <w:bCs/>
                <w:color w:val="000000"/>
              </w:rPr>
            </w:pPr>
            <w:r w:rsidRPr="00A9027B">
              <w:rPr>
                <w:rFonts w:eastAsia="Times New Roman" w:cs="Arial"/>
                <w:b/>
                <w:bCs/>
                <w:color w:val="000000"/>
              </w:rPr>
              <w:t xml:space="preserve">Unidades </w:t>
            </w:r>
          </w:p>
        </w:tc>
        <w:tc>
          <w:tcPr>
            <w:tcW w:w="1000" w:type="dxa"/>
            <w:tcBorders>
              <w:top w:val="single" w:sz="4" w:space="0" w:color="auto"/>
              <w:left w:val="nil"/>
              <w:bottom w:val="single" w:sz="4" w:space="0" w:color="auto"/>
              <w:right w:val="nil"/>
            </w:tcBorders>
            <w:shd w:val="clear" w:color="000000" w:fill="AEAAAA"/>
            <w:noWrap/>
            <w:vAlign w:val="center"/>
            <w:hideMark/>
          </w:tcPr>
          <w:p w14:paraId="59131626" w14:textId="77777777" w:rsidR="000B231D" w:rsidRPr="00A9027B" w:rsidRDefault="000B231D" w:rsidP="008D3F1A">
            <w:pPr>
              <w:spacing w:line="276" w:lineRule="auto"/>
              <w:jc w:val="both"/>
              <w:rPr>
                <w:rFonts w:eastAsia="Times New Roman" w:cs="Arial"/>
                <w:b/>
                <w:bCs/>
                <w:color w:val="000000"/>
              </w:rPr>
            </w:pPr>
            <w:r w:rsidRPr="00A9027B">
              <w:rPr>
                <w:rFonts w:eastAsia="Times New Roman" w:cs="Arial"/>
                <w:b/>
                <w:bCs/>
                <w:color w:val="000000"/>
              </w:rPr>
              <w:t>Punto 1</w:t>
            </w:r>
          </w:p>
        </w:tc>
        <w:tc>
          <w:tcPr>
            <w:tcW w:w="1000" w:type="dxa"/>
            <w:tcBorders>
              <w:top w:val="single" w:sz="4" w:space="0" w:color="auto"/>
              <w:left w:val="single" w:sz="4" w:space="0" w:color="auto"/>
              <w:bottom w:val="single" w:sz="4" w:space="0" w:color="auto"/>
              <w:right w:val="single" w:sz="4" w:space="0" w:color="auto"/>
            </w:tcBorders>
            <w:shd w:val="clear" w:color="000000" w:fill="AEAAAA"/>
            <w:noWrap/>
            <w:vAlign w:val="center"/>
            <w:hideMark/>
          </w:tcPr>
          <w:p w14:paraId="4C458CA4" w14:textId="77777777" w:rsidR="000B231D" w:rsidRPr="00A9027B" w:rsidRDefault="000B231D" w:rsidP="008D3F1A">
            <w:pPr>
              <w:spacing w:line="276" w:lineRule="auto"/>
              <w:jc w:val="both"/>
              <w:rPr>
                <w:rFonts w:eastAsia="Times New Roman" w:cs="Arial"/>
                <w:b/>
                <w:bCs/>
                <w:color w:val="000000"/>
              </w:rPr>
            </w:pPr>
            <w:r w:rsidRPr="00A9027B">
              <w:rPr>
                <w:rFonts w:eastAsia="Times New Roman" w:cs="Arial"/>
                <w:b/>
                <w:bCs/>
                <w:color w:val="000000"/>
              </w:rPr>
              <w:t>Punto 2</w:t>
            </w:r>
          </w:p>
        </w:tc>
        <w:tc>
          <w:tcPr>
            <w:tcW w:w="1080" w:type="dxa"/>
            <w:tcBorders>
              <w:top w:val="single" w:sz="4" w:space="0" w:color="auto"/>
              <w:left w:val="nil"/>
              <w:bottom w:val="single" w:sz="4" w:space="0" w:color="auto"/>
              <w:right w:val="single" w:sz="4" w:space="0" w:color="auto"/>
            </w:tcBorders>
            <w:shd w:val="clear" w:color="000000" w:fill="AEAAAA"/>
            <w:noWrap/>
            <w:vAlign w:val="center"/>
            <w:hideMark/>
          </w:tcPr>
          <w:p w14:paraId="23314B71" w14:textId="77777777" w:rsidR="000B231D" w:rsidRPr="00A9027B" w:rsidRDefault="000B231D" w:rsidP="008D3F1A">
            <w:pPr>
              <w:spacing w:line="276" w:lineRule="auto"/>
              <w:jc w:val="both"/>
              <w:rPr>
                <w:rFonts w:eastAsia="Times New Roman" w:cs="Arial"/>
                <w:b/>
                <w:bCs/>
                <w:color w:val="000000"/>
              </w:rPr>
            </w:pPr>
            <w:r w:rsidRPr="00A9027B">
              <w:rPr>
                <w:rFonts w:eastAsia="Times New Roman" w:cs="Arial"/>
                <w:b/>
                <w:bCs/>
                <w:color w:val="000000"/>
              </w:rPr>
              <w:t>Punto 3</w:t>
            </w:r>
          </w:p>
        </w:tc>
      </w:tr>
      <w:tr w:rsidR="000B231D" w:rsidRPr="00A9027B" w14:paraId="35CA751C"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bottom"/>
            <w:hideMark/>
          </w:tcPr>
          <w:p w14:paraId="59FD5BEF" w14:textId="77777777" w:rsidR="000B231D" w:rsidRPr="00A9027B" w:rsidRDefault="000B231D" w:rsidP="008D3F1A">
            <w:pPr>
              <w:spacing w:line="276" w:lineRule="auto"/>
              <w:jc w:val="both"/>
              <w:rPr>
                <w:rFonts w:eastAsia="Times New Roman" w:cs="Arial"/>
                <w:color w:val="000000"/>
              </w:rPr>
            </w:pPr>
            <w:bookmarkStart w:id="7" w:name="_Hlk121148426"/>
            <w:r w:rsidRPr="00A9027B">
              <w:rPr>
                <w:rFonts w:eastAsia="Times New Roman" w:cs="Arial"/>
                <w:color w:val="000000"/>
              </w:rPr>
              <w:t>pH</w:t>
            </w:r>
          </w:p>
        </w:tc>
        <w:tc>
          <w:tcPr>
            <w:tcW w:w="1020" w:type="dxa"/>
            <w:tcBorders>
              <w:top w:val="nil"/>
              <w:left w:val="nil"/>
              <w:bottom w:val="single" w:sz="4" w:space="0" w:color="auto"/>
              <w:right w:val="single" w:sz="4" w:space="0" w:color="auto"/>
            </w:tcBorders>
            <w:shd w:val="clear" w:color="000000" w:fill="FFFFFF"/>
            <w:noWrap/>
            <w:vAlign w:val="center"/>
            <w:hideMark/>
          </w:tcPr>
          <w:p w14:paraId="67BCB82A"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pH</w:t>
            </w:r>
          </w:p>
        </w:tc>
        <w:tc>
          <w:tcPr>
            <w:tcW w:w="1000" w:type="dxa"/>
            <w:tcBorders>
              <w:top w:val="nil"/>
              <w:left w:val="nil"/>
              <w:bottom w:val="single" w:sz="4" w:space="0" w:color="auto"/>
              <w:right w:val="single" w:sz="4" w:space="0" w:color="auto"/>
            </w:tcBorders>
            <w:shd w:val="clear" w:color="000000" w:fill="FFFFFF"/>
            <w:noWrap/>
            <w:vAlign w:val="center"/>
            <w:hideMark/>
          </w:tcPr>
          <w:p w14:paraId="4DF20304"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7,17</w:t>
            </w:r>
          </w:p>
        </w:tc>
        <w:tc>
          <w:tcPr>
            <w:tcW w:w="1000" w:type="dxa"/>
            <w:tcBorders>
              <w:top w:val="nil"/>
              <w:left w:val="nil"/>
              <w:bottom w:val="single" w:sz="4" w:space="0" w:color="auto"/>
              <w:right w:val="single" w:sz="4" w:space="0" w:color="auto"/>
            </w:tcBorders>
            <w:shd w:val="clear" w:color="auto" w:fill="auto"/>
            <w:noWrap/>
            <w:vAlign w:val="center"/>
            <w:hideMark/>
          </w:tcPr>
          <w:p w14:paraId="586A8F89"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7,12</w:t>
            </w:r>
          </w:p>
        </w:tc>
        <w:tc>
          <w:tcPr>
            <w:tcW w:w="1080" w:type="dxa"/>
            <w:tcBorders>
              <w:top w:val="nil"/>
              <w:left w:val="nil"/>
              <w:bottom w:val="single" w:sz="4" w:space="0" w:color="auto"/>
              <w:right w:val="single" w:sz="4" w:space="0" w:color="auto"/>
            </w:tcBorders>
            <w:shd w:val="clear" w:color="auto" w:fill="auto"/>
            <w:noWrap/>
            <w:vAlign w:val="center"/>
            <w:hideMark/>
          </w:tcPr>
          <w:p w14:paraId="0B1167DE"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6,69</w:t>
            </w:r>
          </w:p>
        </w:tc>
      </w:tr>
      <w:bookmarkEnd w:id="7"/>
      <w:tr w:rsidR="000B231D" w:rsidRPr="00A9027B" w14:paraId="4034DB71"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32FB7542"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Conductividad</w:t>
            </w:r>
          </w:p>
        </w:tc>
        <w:tc>
          <w:tcPr>
            <w:tcW w:w="1020" w:type="dxa"/>
            <w:tcBorders>
              <w:top w:val="nil"/>
              <w:left w:val="nil"/>
              <w:bottom w:val="single" w:sz="4" w:space="0" w:color="auto"/>
              <w:right w:val="single" w:sz="4" w:space="0" w:color="auto"/>
            </w:tcBorders>
            <w:shd w:val="clear" w:color="000000" w:fill="FFFFFF"/>
            <w:noWrap/>
            <w:vAlign w:val="center"/>
            <w:hideMark/>
          </w:tcPr>
          <w:p w14:paraId="73CE46C1"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µS/cm</w:t>
            </w:r>
          </w:p>
        </w:tc>
        <w:tc>
          <w:tcPr>
            <w:tcW w:w="1000" w:type="dxa"/>
            <w:tcBorders>
              <w:top w:val="nil"/>
              <w:left w:val="nil"/>
              <w:bottom w:val="single" w:sz="4" w:space="0" w:color="auto"/>
              <w:right w:val="single" w:sz="4" w:space="0" w:color="auto"/>
            </w:tcBorders>
            <w:shd w:val="clear" w:color="000000" w:fill="FFFFFF"/>
            <w:noWrap/>
            <w:vAlign w:val="center"/>
            <w:hideMark/>
          </w:tcPr>
          <w:p w14:paraId="4B7D5BE4"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161</w:t>
            </w:r>
          </w:p>
        </w:tc>
        <w:tc>
          <w:tcPr>
            <w:tcW w:w="1000" w:type="dxa"/>
            <w:tcBorders>
              <w:top w:val="nil"/>
              <w:left w:val="nil"/>
              <w:bottom w:val="single" w:sz="4" w:space="0" w:color="auto"/>
              <w:right w:val="single" w:sz="4" w:space="0" w:color="auto"/>
            </w:tcBorders>
            <w:shd w:val="clear" w:color="auto" w:fill="auto"/>
            <w:noWrap/>
            <w:vAlign w:val="center"/>
            <w:hideMark/>
          </w:tcPr>
          <w:p w14:paraId="233B0462"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161</w:t>
            </w:r>
          </w:p>
        </w:tc>
        <w:tc>
          <w:tcPr>
            <w:tcW w:w="1080" w:type="dxa"/>
            <w:tcBorders>
              <w:top w:val="nil"/>
              <w:left w:val="nil"/>
              <w:bottom w:val="single" w:sz="4" w:space="0" w:color="auto"/>
              <w:right w:val="single" w:sz="4" w:space="0" w:color="auto"/>
            </w:tcBorders>
            <w:shd w:val="clear" w:color="auto" w:fill="auto"/>
            <w:noWrap/>
            <w:vAlign w:val="center"/>
            <w:hideMark/>
          </w:tcPr>
          <w:p w14:paraId="2A23F32D"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192</w:t>
            </w:r>
          </w:p>
        </w:tc>
      </w:tr>
      <w:tr w:rsidR="000B231D" w:rsidRPr="00A9027B" w14:paraId="10392C16"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46D34C93"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Temperatura</w:t>
            </w:r>
          </w:p>
        </w:tc>
        <w:tc>
          <w:tcPr>
            <w:tcW w:w="1020" w:type="dxa"/>
            <w:tcBorders>
              <w:top w:val="nil"/>
              <w:left w:val="nil"/>
              <w:bottom w:val="single" w:sz="4" w:space="0" w:color="auto"/>
              <w:right w:val="single" w:sz="4" w:space="0" w:color="auto"/>
            </w:tcBorders>
            <w:shd w:val="clear" w:color="000000" w:fill="FFFFFF"/>
            <w:noWrap/>
            <w:vAlign w:val="center"/>
            <w:hideMark/>
          </w:tcPr>
          <w:p w14:paraId="332D8B07"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°C</w:t>
            </w:r>
          </w:p>
        </w:tc>
        <w:tc>
          <w:tcPr>
            <w:tcW w:w="1000" w:type="dxa"/>
            <w:tcBorders>
              <w:top w:val="nil"/>
              <w:left w:val="nil"/>
              <w:bottom w:val="single" w:sz="4" w:space="0" w:color="auto"/>
              <w:right w:val="single" w:sz="4" w:space="0" w:color="auto"/>
            </w:tcBorders>
            <w:shd w:val="clear" w:color="000000" w:fill="FFFFFF"/>
            <w:noWrap/>
            <w:vAlign w:val="center"/>
            <w:hideMark/>
          </w:tcPr>
          <w:p w14:paraId="753B6D65"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15,07</w:t>
            </w:r>
          </w:p>
        </w:tc>
        <w:tc>
          <w:tcPr>
            <w:tcW w:w="1000" w:type="dxa"/>
            <w:tcBorders>
              <w:top w:val="nil"/>
              <w:left w:val="nil"/>
              <w:bottom w:val="single" w:sz="4" w:space="0" w:color="auto"/>
              <w:right w:val="single" w:sz="4" w:space="0" w:color="auto"/>
            </w:tcBorders>
            <w:shd w:val="clear" w:color="auto" w:fill="auto"/>
            <w:noWrap/>
            <w:vAlign w:val="center"/>
            <w:hideMark/>
          </w:tcPr>
          <w:p w14:paraId="03E0C471"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14,2</w:t>
            </w:r>
          </w:p>
        </w:tc>
        <w:tc>
          <w:tcPr>
            <w:tcW w:w="1080" w:type="dxa"/>
            <w:tcBorders>
              <w:top w:val="nil"/>
              <w:left w:val="nil"/>
              <w:bottom w:val="single" w:sz="4" w:space="0" w:color="auto"/>
              <w:right w:val="single" w:sz="4" w:space="0" w:color="auto"/>
            </w:tcBorders>
            <w:shd w:val="clear" w:color="auto" w:fill="auto"/>
            <w:noWrap/>
            <w:vAlign w:val="center"/>
            <w:hideMark/>
          </w:tcPr>
          <w:p w14:paraId="60DCC331"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13,63</w:t>
            </w:r>
          </w:p>
        </w:tc>
      </w:tr>
      <w:tr w:rsidR="000B231D" w:rsidRPr="00A9027B" w14:paraId="358DC9BA" w14:textId="77777777" w:rsidTr="008D3F1A">
        <w:trPr>
          <w:trHeight w:val="330"/>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7C5CF013"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Oxígeno disuelto</w:t>
            </w:r>
          </w:p>
        </w:tc>
        <w:tc>
          <w:tcPr>
            <w:tcW w:w="1020" w:type="dxa"/>
            <w:tcBorders>
              <w:top w:val="nil"/>
              <w:left w:val="nil"/>
              <w:bottom w:val="single" w:sz="4" w:space="0" w:color="auto"/>
              <w:right w:val="single" w:sz="4" w:space="0" w:color="auto"/>
            </w:tcBorders>
            <w:shd w:val="clear" w:color="000000" w:fill="FFFFFF"/>
            <w:noWrap/>
            <w:vAlign w:val="center"/>
            <w:hideMark/>
          </w:tcPr>
          <w:p w14:paraId="14730FED"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%DO</w:t>
            </w:r>
          </w:p>
        </w:tc>
        <w:tc>
          <w:tcPr>
            <w:tcW w:w="1000" w:type="dxa"/>
            <w:tcBorders>
              <w:top w:val="nil"/>
              <w:left w:val="nil"/>
              <w:bottom w:val="single" w:sz="4" w:space="0" w:color="auto"/>
              <w:right w:val="single" w:sz="4" w:space="0" w:color="auto"/>
            </w:tcBorders>
            <w:shd w:val="clear" w:color="000000" w:fill="FFFFFF"/>
            <w:noWrap/>
            <w:vAlign w:val="center"/>
            <w:hideMark/>
          </w:tcPr>
          <w:p w14:paraId="1D36B6DD"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32,1</w:t>
            </w:r>
          </w:p>
        </w:tc>
        <w:tc>
          <w:tcPr>
            <w:tcW w:w="1000" w:type="dxa"/>
            <w:tcBorders>
              <w:top w:val="nil"/>
              <w:left w:val="nil"/>
              <w:bottom w:val="single" w:sz="4" w:space="0" w:color="auto"/>
              <w:right w:val="single" w:sz="4" w:space="0" w:color="auto"/>
            </w:tcBorders>
            <w:shd w:val="clear" w:color="000000" w:fill="FFFFFF"/>
            <w:noWrap/>
            <w:vAlign w:val="center"/>
            <w:hideMark/>
          </w:tcPr>
          <w:p w14:paraId="571205DD"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32,1</w:t>
            </w:r>
          </w:p>
        </w:tc>
        <w:tc>
          <w:tcPr>
            <w:tcW w:w="1080" w:type="dxa"/>
            <w:tcBorders>
              <w:top w:val="nil"/>
              <w:left w:val="nil"/>
              <w:bottom w:val="single" w:sz="4" w:space="0" w:color="auto"/>
              <w:right w:val="single" w:sz="4" w:space="0" w:color="auto"/>
            </w:tcBorders>
            <w:shd w:val="clear" w:color="000000" w:fill="FFFFFF"/>
            <w:noWrap/>
            <w:vAlign w:val="center"/>
            <w:hideMark/>
          </w:tcPr>
          <w:p w14:paraId="6977D75C"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32</w:t>
            </w:r>
          </w:p>
        </w:tc>
      </w:tr>
      <w:tr w:rsidR="000B231D" w:rsidRPr="00A9027B" w14:paraId="5D76E46B" w14:textId="77777777" w:rsidTr="008D3F1A">
        <w:trPr>
          <w:trHeight w:val="66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1B80AE3A" w14:textId="77777777" w:rsidR="000B231D" w:rsidRPr="00A9027B" w:rsidRDefault="000B231D" w:rsidP="008D3F1A">
            <w:pPr>
              <w:spacing w:line="276" w:lineRule="auto"/>
              <w:jc w:val="both"/>
              <w:rPr>
                <w:rFonts w:eastAsia="Times New Roman" w:cs="Arial"/>
                <w:color w:val="000000"/>
              </w:rPr>
            </w:pPr>
            <w:bookmarkStart w:id="8" w:name="_Hlk121153531"/>
            <w:r w:rsidRPr="00A9027B">
              <w:rPr>
                <w:rFonts w:eastAsia="Times New Roman" w:cs="Arial"/>
                <w:color w:val="000000"/>
              </w:rPr>
              <w:t>Sólidos disueltos totales en partes por millón</w:t>
            </w:r>
          </w:p>
        </w:tc>
        <w:tc>
          <w:tcPr>
            <w:tcW w:w="1020" w:type="dxa"/>
            <w:tcBorders>
              <w:top w:val="nil"/>
              <w:left w:val="nil"/>
              <w:bottom w:val="single" w:sz="4" w:space="0" w:color="auto"/>
              <w:right w:val="single" w:sz="4" w:space="0" w:color="auto"/>
            </w:tcBorders>
            <w:shd w:val="clear" w:color="000000" w:fill="FFFFFF"/>
            <w:noWrap/>
            <w:vAlign w:val="center"/>
            <w:hideMark/>
          </w:tcPr>
          <w:p w14:paraId="32A8AFC0" w14:textId="77777777" w:rsidR="000B231D" w:rsidRPr="00A9027B" w:rsidRDefault="000B231D" w:rsidP="008D3F1A">
            <w:pPr>
              <w:spacing w:line="276" w:lineRule="auto"/>
              <w:jc w:val="both"/>
              <w:rPr>
                <w:rFonts w:eastAsia="Times New Roman" w:cs="Arial"/>
                <w:color w:val="000000"/>
              </w:rPr>
            </w:pPr>
            <w:proofErr w:type="spellStart"/>
            <w:r w:rsidRPr="00A9027B">
              <w:rPr>
                <w:rFonts w:eastAsia="Times New Roman" w:cs="Arial"/>
                <w:color w:val="000000"/>
              </w:rPr>
              <w:t>ppmDO</w:t>
            </w:r>
            <w:proofErr w:type="spellEnd"/>
          </w:p>
        </w:tc>
        <w:tc>
          <w:tcPr>
            <w:tcW w:w="1000" w:type="dxa"/>
            <w:tcBorders>
              <w:top w:val="nil"/>
              <w:left w:val="nil"/>
              <w:bottom w:val="single" w:sz="4" w:space="0" w:color="auto"/>
              <w:right w:val="single" w:sz="4" w:space="0" w:color="auto"/>
            </w:tcBorders>
            <w:shd w:val="clear" w:color="000000" w:fill="FFFFFF"/>
            <w:noWrap/>
            <w:vAlign w:val="center"/>
            <w:hideMark/>
          </w:tcPr>
          <w:p w14:paraId="0C6B39EF"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2,42</w:t>
            </w:r>
          </w:p>
        </w:tc>
        <w:tc>
          <w:tcPr>
            <w:tcW w:w="1000" w:type="dxa"/>
            <w:tcBorders>
              <w:top w:val="nil"/>
              <w:left w:val="nil"/>
              <w:bottom w:val="single" w:sz="4" w:space="0" w:color="auto"/>
              <w:right w:val="single" w:sz="4" w:space="0" w:color="auto"/>
            </w:tcBorders>
            <w:shd w:val="clear" w:color="auto" w:fill="auto"/>
            <w:noWrap/>
            <w:vAlign w:val="center"/>
            <w:hideMark/>
          </w:tcPr>
          <w:p w14:paraId="089A4FDB"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2,46</w:t>
            </w:r>
          </w:p>
        </w:tc>
        <w:tc>
          <w:tcPr>
            <w:tcW w:w="1080" w:type="dxa"/>
            <w:tcBorders>
              <w:top w:val="nil"/>
              <w:left w:val="nil"/>
              <w:bottom w:val="single" w:sz="4" w:space="0" w:color="auto"/>
              <w:right w:val="single" w:sz="4" w:space="0" w:color="auto"/>
            </w:tcBorders>
            <w:shd w:val="clear" w:color="auto" w:fill="auto"/>
            <w:noWrap/>
            <w:vAlign w:val="center"/>
            <w:hideMark/>
          </w:tcPr>
          <w:p w14:paraId="22F649B8"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2,49</w:t>
            </w:r>
          </w:p>
        </w:tc>
      </w:tr>
      <w:tr w:rsidR="000B231D" w:rsidRPr="00A9027B" w14:paraId="5B60F6FF" w14:textId="77777777" w:rsidTr="008D3F1A">
        <w:trPr>
          <w:trHeight w:val="660"/>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3525CF23" w14:textId="77777777" w:rsidR="000B231D" w:rsidRPr="00A9027B" w:rsidRDefault="000B231D" w:rsidP="008D3F1A">
            <w:pPr>
              <w:spacing w:line="276" w:lineRule="auto"/>
              <w:jc w:val="both"/>
              <w:rPr>
                <w:rFonts w:eastAsia="Times New Roman" w:cs="Arial"/>
                <w:color w:val="000000"/>
              </w:rPr>
            </w:pPr>
            <w:bookmarkStart w:id="9" w:name="_Hlk121155159"/>
            <w:bookmarkEnd w:id="8"/>
            <w:r w:rsidRPr="00A9027B">
              <w:rPr>
                <w:rFonts w:eastAsia="Times New Roman" w:cs="Arial"/>
                <w:color w:val="000000"/>
              </w:rPr>
              <w:t>Potencial de Oxidación y reducción</w:t>
            </w:r>
          </w:p>
        </w:tc>
        <w:tc>
          <w:tcPr>
            <w:tcW w:w="1020" w:type="dxa"/>
            <w:tcBorders>
              <w:top w:val="nil"/>
              <w:left w:val="nil"/>
              <w:bottom w:val="single" w:sz="4" w:space="0" w:color="auto"/>
              <w:right w:val="single" w:sz="4" w:space="0" w:color="auto"/>
            </w:tcBorders>
            <w:shd w:val="clear" w:color="000000" w:fill="FFFFFF"/>
            <w:noWrap/>
            <w:vAlign w:val="center"/>
            <w:hideMark/>
          </w:tcPr>
          <w:p w14:paraId="06884BA2"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ORP</w:t>
            </w:r>
          </w:p>
        </w:tc>
        <w:tc>
          <w:tcPr>
            <w:tcW w:w="1000" w:type="dxa"/>
            <w:tcBorders>
              <w:top w:val="nil"/>
              <w:left w:val="nil"/>
              <w:bottom w:val="single" w:sz="4" w:space="0" w:color="auto"/>
              <w:right w:val="single" w:sz="4" w:space="0" w:color="auto"/>
            </w:tcBorders>
            <w:shd w:val="clear" w:color="000000" w:fill="FFFFFF"/>
            <w:noWrap/>
            <w:vAlign w:val="center"/>
            <w:hideMark/>
          </w:tcPr>
          <w:p w14:paraId="35CA3821"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241,5</w:t>
            </w:r>
          </w:p>
        </w:tc>
        <w:tc>
          <w:tcPr>
            <w:tcW w:w="1000" w:type="dxa"/>
            <w:tcBorders>
              <w:top w:val="nil"/>
              <w:left w:val="nil"/>
              <w:bottom w:val="single" w:sz="4" w:space="0" w:color="auto"/>
              <w:right w:val="single" w:sz="4" w:space="0" w:color="auto"/>
            </w:tcBorders>
            <w:shd w:val="clear" w:color="auto" w:fill="auto"/>
            <w:noWrap/>
            <w:vAlign w:val="center"/>
            <w:hideMark/>
          </w:tcPr>
          <w:p w14:paraId="29D81F42"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125,0</w:t>
            </w:r>
          </w:p>
        </w:tc>
        <w:tc>
          <w:tcPr>
            <w:tcW w:w="1080" w:type="dxa"/>
            <w:tcBorders>
              <w:top w:val="nil"/>
              <w:left w:val="nil"/>
              <w:bottom w:val="single" w:sz="4" w:space="0" w:color="auto"/>
              <w:right w:val="single" w:sz="4" w:space="0" w:color="auto"/>
            </w:tcBorders>
            <w:shd w:val="clear" w:color="auto" w:fill="auto"/>
            <w:noWrap/>
            <w:vAlign w:val="center"/>
            <w:hideMark/>
          </w:tcPr>
          <w:p w14:paraId="6333F593"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159,3</w:t>
            </w:r>
          </w:p>
        </w:tc>
      </w:tr>
      <w:tr w:rsidR="000B231D" w:rsidRPr="00A9027B" w14:paraId="5E0BD4F9" w14:textId="77777777" w:rsidTr="008D3F1A">
        <w:trPr>
          <w:trHeight w:val="3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31F07260" w14:textId="77777777" w:rsidR="000B231D" w:rsidRPr="00A9027B" w:rsidRDefault="000B231D" w:rsidP="008D3F1A">
            <w:pPr>
              <w:spacing w:line="276" w:lineRule="auto"/>
              <w:jc w:val="both"/>
              <w:rPr>
                <w:rFonts w:eastAsia="Times New Roman" w:cs="Arial"/>
                <w:color w:val="000000"/>
              </w:rPr>
            </w:pPr>
            <w:bookmarkStart w:id="10" w:name="_Hlk121156535"/>
            <w:bookmarkEnd w:id="9"/>
            <w:r w:rsidRPr="00A9027B">
              <w:rPr>
                <w:rFonts w:eastAsia="Times New Roman" w:cs="Arial"/>
                <w:color w:val="000000"/>
              </w:rPr>
              <w:t>Resistividad</w:t>
            </w:r>
          </w:p>
        </w:tc>
        <w:tc>
          <w:tcPr>
            <w:tcW w:w="1020" w:type="dxa"/>
            <w:tcBorders>
              <w:top w:val="nil"/>
              <w:left w:val="nil"/>
              <w:bottom w:val="single" w:sz="4" w:space="0" w:color="auto"/>
              <w:right w:val="single" w:sz="4" w:space="0" w:color="auto"/>
            </w:tcBorders>
            <w:shd w:val="clear" w:color="000000" w:fill="FFFFFF"/>
            <w:noWrap/>
            <w:vAlign w:val="center"/>
            <w:hideMark/>
          </w:tcPr>
          <w:p w14:paraId="70608944" w14:textId="77777777" w:rsidR="000B231D" w:rsidRPr="00A9027B" w:rsidRDefault="000B231D" w:rsidP="008D3F1A">
            <w:pPr>
              <w:spacing w:line="276" w:lineRule="auto"/>
              <w:jc w:val="both"/>
              <w:rPr>
                <w:rFonts w:eastAsia="Times New Roman" w:cs="Arial"/>
                <w:color w:val="000000"/>
              </w:rPr>
            </w:pPr>
            <w:proofErr w:type="spellStart"/>
            <w:r w:rsidRPr="00A9027B">
              <w:rPr>
                <w:rFonts w:eastAsia="Times New Roman" w:cs="Arial"/>
                <w:color w:val="000000"/>
              </w:rPr>
              <w:t>MΩ·cm</w:t>
            </w:r>
            <w:proofErr w:type="spellEnd"/>
          </w:p>
        </w:tc>
        <w:tc>
          <w:tcPr>
            <w:tcW w:w="1000" w:type="dxa"/>
            <w:tcBorders>
              <w:top w:val="nil"/>
              <w:left w:val="nil"/>
              <w:bottom w:val="single" w:sz="4" w:space="0" w:color="auto"/>
              <w:right w:val="single" w:sz="4" w:space="0" w:color="auto"/>
            </w:tcBorders>
            <w:shd w:val="clear" w:color="000000" w:fill="FFFFFF"/>
            <w:noWrap/>
            <w:vAlign w:val="center"/>
            <w:hideMark/>
          </w:tcPr>
          <w:p w14:paraId="427EDEFA"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0,0062</w:t>
            </w:r>
          </w:p>
        </w:tc>
        <w:tc>
          <w:tcPr>
            <w:tcW w:w="1000" w:type="dxa"/>
            <w:tcBorders>
              <w:top w:val="nil"/>
              <w:left w:val="nil"/>
              <w:bottom w:val="single" w:sz="4" w:space="0" w:color="auto"/>
              <w:right w:val="single" w:sz="4" w:space="0" w:color="auto"/>
            </w:tcBorders>
            <w:shd w:val="clear" w:color="000000" w:fill="FFFFFF"/>
            <w:noWrap/>
            <w:vAlign w:val="center"/>
            <w:hideMark/>
          </w:tcPr>
          <w:p w14:paraId="183CFE9B"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0,0062</w:t>
            </w:r>
          </w:p>
        </w:tc>
        <w:tc>
          <w:tcPr>
            <w:tcW w:w="1080" w:type="dxa"/>
            <w:tcBorders>
              <w:top w:val="nil"/>
              <w:left w:val="nil"/>
              <w:bottom w:val="single" w:sz="4" w:space="0" w:color="auto"/>
              <w:right w:val="single" w:sz="4" w:space="0" w:color="auto"/>
            </w:tcBorders>
            <w:shd w:val="clear" w:color="auto" w:fill="auto"/>
            <w:noWrap/>
            <w:vAlign w:val="center"/>
            <w:hideMark/>
          </w:tcPr>
          <w:p w14:paraId="7700355B"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0,0052</w:t>
            </w:r>
          </w:p>
        </w:tc>
      </w:tr>
      <w:bookmarkEnd w:id="10"/>
      <w:tr w:rsidR="000B231D" w:rsidRPr="00A9027B" w14:paraId="331EE630" w14:textId="77777777" w:rsidTr="008D3F1A">
        <w:trPr>
          <w:trHeight w:val="3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06F64A79"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Presión</w:t>
            </w:r>
          </w:p>
        </w:tc>
        <w:tc>
          <w:tcPr>
            <w:tcW w:w="1020" w:type="dxa"/>
            <w:tcBorders>
              <w:top w:val="nil"/>
              <w:left w:val="nil"/>
              <w:bottom w:val="single" w:sz="4" w:space="0" w:color="auto"/>
              <w:right w:val="single" w:sz="4" w:space="0" w:color="auto"/>
            </w:tcBorders>
            <w:shd w:val="clear" w:color="000000" w:fill="FFFFFF"/>
            <w:noWrap/>
            <w:vAlign w:val="center"/>
            <w:hideMark/>
          </w:tcPr>
          <w:p w14:paraId="3193BAA8"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psi</w:t>
            </w:r>
          </w:p>
        </w:tc>
        <w:tc>
          <w:tcPr>
            <w:tcW w:w="1000" w:type="dxa"/>
            <w:tcBorders>
              <w:top w:val="nil"/>
              <w:left w:val="nil"/>
              <w:bottom w:val="single" w:sz="4" w:space="0" w:color="auto"/>
              <w:right w:val="single" w:sz="4" w:space="0" w:color="auto"/>
            </w:tcBorders>
            <w:shd w:val="clear" w:color="000000" w:fill="FFFFFF"/>
            <w:noWrap/>
            <w:vAlign w:val="center"/>
            <w:hideMark/>
          </w:tcPr>
          <w:p w14:paraId="0B6C8970"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11,070</w:t>
            </w:r>
          </w:p>
        </w:tc>
        <w:tc>
          <w:tcPr>
            <w:tcW w:w="1000" w:type="dxa"/>
            <w:tcBorders>
              <w:top w:val="nil"/>
              <w:left w:val="nil"/>
              <w:bottom w:val="single" w:sz="4" w:space="0" w:color="auto"/>
              <w:right w:val="single" w:sz="4" w:space="0" w:color="auto"/>
            </w:tcBorders>
            <w:shd w:val="clear" w:color="000000" w:fill="FFFFFF"/>
            <w:noWrap/>
            <w:vAlign w:val="center"/>
            <w:hideMark/>
          </w:tcPr>
          <w:p w14:paraId="5DE14F53"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11,070</w:t>
            </w:r>
          </w:p>
        </w:tc>
        <w:tc>
          <w:tcPr>
            <w:tcW w:w="1080" w:type="dxa"/>
            <w:tcBorders>
              <w:top w:val="nil"/>
              <w:left w:val="nil"/>
              <w:bottom w:val="single" w:sz="4" w:space="0" w:color="auto"/>
              <w:right w:val="single" w:sz="4" w:space="0" w:color="auto"/>
            </w:tcBorders>
            <w:shd w:val="clear" w:color="auto" w:fill="auto"/>
            <w:noWrap/>
            <w:vAlign w:val="center"/>
            <w:hideMark/>
          </w:tcPr>
          <w:p w14:paraId="27AD017D"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11,087</w:t>
            </w:r>
          </w:p>
        </w:tc>
      </w:tr>
      <w:tr w:rsidR="000B231D" w:rsidRPr="00A9027B" w14:paraId="30264185" w14:textId="77777777" w:rsidTr="008D3F1A">
        <w:trPr>
          <w:trHeight w:val="645"/>
        </w:trPr>
        <w:tc>
          <w:tcPr>
            <w:tcW w:w="2380" w:type="dxa"/>
            <w:tcBorders>
              <w:top w:val="nil"/>
              <w:left w:val="single" w:sz="4" w:space="0" w:color="auto"/>
              <w:bottom w:val="single" w:sz="4" w:space="0" w:color="auto"/>
              <w:right w:val="single" w:sz="4" w:space="0" w:color="auto"/>
            </w:tcBorders>
            <w:shd w:val="clear" w:color="000000" w:fill="FFFFFF"/>
            <w:vAlign w:val="center"/>
            <w:hideMark/>
          </w:tcPr>
          <w:p w14:paraId="437187BE"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Sólidos disueltos totales</w:t>
            </w:r>
          </w:p>
        </w:tc>
        <w:tc>
          <w:tcPr>
            <w:tcW w:w="1020" w:type="dxa"/>
            <w:tcBorders>
              <w:top w:val="nil"/>
              <w:left w:val="nil"/>
              <w:bottom w:val="single" w:sz="4" w:space="0" w:color="auto"/>
              <w:right w:val="single" w:sz="4" w:space="0" w:color="auto"/>
            </w:tcBorders>
            <w:shd w:val="clear" w:color="000000" w:fill="FFFFFF"/>
            <w:noWrap/>
            <w:vAlign w:val="center"/>
            <w:hideMark/>
          </w:tcPr>
          <w:p w14:paraId="757168B9" w14:textId="77777777" w:rsidR="000B231D" w:rsidRPr="00A9027B" w:rsidRDefault="000B231D" w:rsidP="008D3F1A">
            <w:pPr>
              <w:spacing w:line="276" w:lineRule="auto"/>
              <w:jc w:val="both"/>
              <w:rPr>
                <w:rFonts w:eastAsia="Times New Roman" w:cs="Arial"/>
                <w:color w:val="000000"/>
              </w:rPr>
            </w:pPr>
            <w:proofErr w:type="spellStart"/>
            <w:r w:rsidRPr="00A9027B">
              <w:rPr>
                <w:rFonts w:eastAsia="Times New Roman" w:cs="Arial"/>
                <w:color w:val="000000"/>
              </w:rPr>
              <w:t>ppmTds</w:t>
            </w:r>
            <w:proofErr w:type="spellEnd"/>
          </w:p>
        </w:tc>
        <w:tc>
          <w:tcPr>
            <w:tcW w:w="1000" w:type="dxa"/>
            <w:tcBorders>
              <w:top w:val="nil"/>
              <w:left w:val="nil"/>
              <w:bottom w:val="single" w:sz="4" w:space="0" w:color="auto"/>
              <w:right w:val="single" w:sz="4" w:space="0" w:color="auto"/>
            </w:tcBorders>
            <w:shd w:val="clear" w:color="000000" w:fill="FFFFFF"/>
            <w:vAlign w:val="center"/>
            <w:hideMark/>
          </w:tcPr>
          <w:p w14:paraId="1ACB8635"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80</w:t>
            </w:r>
          </w:p>
        </w:tc>
        <w:tc>
          <w:tcPr>
            <w:tcW w:w="1000" w:type="dxa"/>
            <w:tcBorders>
              <w:top w:val="nil"/>
              <w:left w:val="nil"/>
              <w:bottom w:val="single" w:sz="4" w:space="0" w:color="auto"/>
              <w:right w:val="single" w:sz="4" w:space="0" w:color="auto"/>
            </w:tcBorders>
            <w:shd w:val="clear" w:color="auto" w:fill="auto"/>
            <w:vAlign w:val="center"/>
            <w:hideMark/>
          </w:tcPr>
          <w:p w14:paraId="0CE8629E"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81</w:t>
            </w:r>
          </w:p>
        </w:tc>
        <w:tc>
          <w:tcPr>
            <w:tcW w:w="1080" w:type="dxa"/>
            <w:tcBorders>
              <w:top w:val="nil"/>
              <w:left w:val="nil"/>
              <w:bottom w:val="single" w:sz="4" w:space="0" w:color="auto"/>
              <w:right w:val="single" w:sz="4" w:space="0" w:color="auto"/>
            </w:tcBorders>
            <w:shd w:val="clear" w:color="auto" w:fill="auto"/>
            <w:vAlign w:val="center"/>
            <w:hideMark/>
          </w:tcPr>
          <w:p w14:paraId="4A1C0630"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96</w:t>
            </w:r>
          </w:p>
        </w:tc>
      </w:tr>
      <w:tr w:rsidR="000B231D" w:rsidRPr="00A9027B" w14:paraId="26E5E12C" w14:textId="77777777" w:rsidTr="008D3F1A">
        <w:trPr>
          <w:trHeight w:val="645"/>
        </w:trPr>
        <w:tc>
          <w:tcPr>
            <w:tcW w:w="2380" w:type="dxa"/>
            <w:tcBorders>
              <w:top w:val="nil"/>
              <w:left w:val="single" w:sz="4" w:space="0" w:color="auto"/>
              <w:bottom w:val="single" w:sz="4" w:space="0" w:color="auto"/>
              <w:right w:val="single" w:sz="4" w:space="0" w:color="auto"/>
            </w:tcBorders>
            <w:shd w:val="clear" w:color="000000" w:fill="FFFFFF"/>
            <w:noWrap/>
            <w:vAlign w:val="center"/>
            <w:hideMark/>
          </w:tcPr>
          <w:p w14:paraId="46AC5C3D" w14:textId="77777777" w:rsidR="000B231D" w:rsidRPr="00A9027B" w:rsidRDefault="000B231D" w:rsidP="008D3F1A">
            <w:pPr>
              <w:spacing w:line="276" w:lineRule="auto"/>
              <w:jc w:val="both"/>
              <w:rPr>
                <w:rFonts w:eastAsia="Times New Roman" w:cs="Arial"/>
                <w:color w:val="000000"/>
              </w:rPr>
            </w:pPr>
            <w:bookmarkStart w:id="11" w:name="_Hlk121159692"/>
            <w:r w:rsidRPr="00A9027B">
              <w:rPr>
                <w:rFonts w:eastAsia="Times New Roman" w:cs="Arial"/>
                <w:color w:val="000000"/>
              </w:rPr>
              <w:t>Salinidad</w:t>
            </w:r>
          </w:p>
        </w:tc>
        <w:tc>
          <w:tcPr>
            <w:tcW w:w="1020" w:type="dxa"/>
            <w:tcBorders>
              <w:top w:val="nil"/>
              <w:left w:val="nil"/>
              <w:bottom w:val="single" w:sz="4" w:space="0" w:color="auto"/>
              <w:right w:val="single" w:sz="4" w:space="0" w:color="auto"/>
            </w:tcBorders>
            <w:shd w:val="clear" w:color="000000" w:fill="FFFFFF"/>
            <w:noWrap/>
            <w:vAlign w:val="center"/>
            <w:hideMark/>
          </w:tcPr>
          <w:p w14:paraId="5D5B7097"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PSU</w:t>
            </w:r>
          </w:p>
        </w:tc>
        <w:tc>
          <w:tcPr>
            <w:tcW w:w="1000" w:type="dxa"/>
            <w:tcBorders>
              <w:top w:val="nil"/>
              <w:left w:val="nil"/>
              <w:bottom w:val="single" w:sz="4" w:space="0" w:color="auto"/>
              <w:right w:val="single" w:sz="4" w:space="0" w:color="auto"/>
            </w:tcBorders>
            <w:shd w:val="clear" w:color="000000" w:fill="FFFFFF"/>
            <w:vAlign w:val="center"/>
            <w:hideMark/>
          </w:tcPr>
          <w:p w14:paraId="17FB484B"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0,08</w:t>
            </w:r>
          </w:p>
        </w:tc>
        <w:tc>
          <w:tcPr>
            <w:tcW w:w="1000" w:type="dxa"/>
            <w:tcBorders>
              <w:top w:val="nil"/>
              <w:left w:val="nil"/>
              <w:bottom w:val="single" w:sz="4" w:space="0" w:color="auto"/>
              <w:right w:val="single" w:sz="4" w:space="0" w:color="auto"/>
            </w:tcBorders>
            <w:shd w:val="clear" w:color="auto" w:fill="auto"/>
            <w:vAlign w:val="center"/>
            <w:hideMark/>
          </w:tcPr>
          <w:p w14:paraId="1E112D41"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0,08</w:t>
            </w:r>
          </w:p>
        </w:tc>
        <w:tc>
          <w:tcPr>
            <w:tcW w:w="1080" w:type="dxa"/>
            <w:tcBorders>
              <w:top w:val="nil"/>
              <w:left w:val="nil"/>
              <w:bottom w:val="single" w:sz="4" w:space="0" w:color="auto"/>
              <w:right w:val="single" w:sz="4" w:space="0" w:color="auto"/>
            </w:tcBorders>
            <w:shd w:val="clear" w:color="auto" w:fill="auto"/>
            <w:vAlign w:val="center"/>
            <w:hideMark/>
          </w:tcPr>
          <w:p w14:paraId="1401DF72"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0,09</w:t>
            </w:r>
          </w:p>
        </w:tc>
      </w:tr>
      <w:bookmarkEnd w:id="11"/>
      <w:tr w:rsidR="000B231D" w:rsidRPr="00A9027B" w14:paraId="56665D87" w14:textId="77777777" w:rsidTr="008D3F1A">
        <w:trPr>
          <w:trHeight w:val="1275"/>
        </w:trPr>
        <w:tc>
          <w:tcPr>
            <w:tcW w:w="2380" w:type="dxa"/>
            <w:tcBorders>
              <w:top w:val="nil"/>
              <w:left w:val="single" w:sz="4" w:space="0" w:color="auto"/>
              <w:bottom w:val="single" w:sz="4" w:space="0" w:color="auto"/>
              <w:right w:val="single" w:sz="4" w:space="0" w:color="auto"/>
            </w:tcBorders>
            <w:shd w:val="clear" w:color="auto" w:fill="auto"/>
            <w:noWrap/>
            <w:vAlign w:val="bottom"/>
            <w:hideMark/>
          </w:tcPr>
          <w:p w14:paraId="5BFC16C5"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 xml:space="preserve">CAUDAL </w:t>
            </w:r>
          </w:p>
        </w:tc>
        <w:tc>
          <w:tcPr>
            <w:tcW w:w="1020" w:type="dxa"/>
            <w:tcBorders>
              <w:top w:val="nil"/>
              <w:left w:val="nil"/>
              <w:bottom w:val="single" w:sz="4" w:space="0" w:color="auto"/>
              <w:right w:val="single" w:sz="4" w:space="0" w:color="auto"/>
            </w:tcBorders>
            <w:shd w:val="clear" w:color="auto" w:fill="auto"/>
            <w:noWrap/>
            <w:vAlign w:val="center"/>
            <w:hideMark/>
          </w:tcPr>
          <w:p w14:paraId="71026FD6"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 </w:t>
            </w:r>
          </w:p>
        </w:tc>
        <w:tc>
          <w:tcPr>
            <w:tcW w:w="1000" w:type="dxa"/>
            <w:tcBorders>
              <w:top w:val="nil"/>
              <w:left w:val="nil"/>
              <w:bottom w:val="single" w:sz="4" w:space="0" w:color="auto"/>
              <w:right w:val="single" w:sz="4" w:space="0" w:color="auto"/>
            </w:tcBorders>
            <w:shd w:val="clear" w:color="auto" w:fill="auto"/>
            <w:noWrap/>
            <w:vAlign w:val="center"/>
            <w:hideMark/>
          </w:tcPr>
          <w:p w14:paraId="058950A5"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0,00252</w:t>
            </w:r>
          </w:p>
        </w:tc>
        <w:tc>
          <w:tcPr>
            <w:tcW w:w="1000" w:type="dxa"/>
            <w:tcBorders>
              <w:top w:val="nil"/>
              <w:left w:val="nil"/>
              <w:bottom w:val="single" w:sz="4" w:space="0" w:color="auto"/>
              <w:right w:val="single" w:sz="4" w:space="0" w:color="auto"/>
            </w:tcBorders>
            <w:shd w:val="clear" w:color="auto" w:fill="auto"/>
            <w:noWrap/>
            <w:vAlign w:val="center"/>
            <w:hideMark/>
          </w:tcPr>
          <w:p w14:paraId="7FE76CA1"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0,00319</w:t>
            </w:r>
          </w:p>
        </w:tc>
        <w:tc>
          <w:tcPr>
            <w:tcW w:w="1080" w:type="dxa"/>
            <w:tcBorders>
              <w:top w:val="nil"/>
              <w:left w:val="nil"/>
              <w:bottom w:val="single" w:sz="4" w:space="0" w:color="auto"/>
              <w:right w:val="single" w:sz="4" w:space="0" w:color="auto"/>
            </w:tcBorders>
            <w:shd w:val="clear" w:color="auto" w:fill="auto"/>
            <w:noWrap/>
            <w:vAlign w:val="center"/>
            <w:hideMark/>
          </w:tcPr>
          <w:p w14:paraId="6C3F6082" w14:textId="77777777" w:rsidR="000B231D" w:rsidRPr="00A9027B" w:rsidRDefault="000B231D" w:rsidP="008D3F1A">
            <w:pPr>
              <w:spacing w:line="276" w:lineRule="auto"/>
              <w:jc w:val="both"/>
              <w:rPr>
                <w:rFonts w:eastAsia="Times New Roman" w:cs="Arial"/>
                <w:color w:val="000000"/>
              </w:rPr>
            </w:pPr>
            <w:r w:rsidRPr="00A9027B">
              <w:rPr>
                <w:rFonts w:eastAsia="Times New Roman" w:cs="Arial"/>
                <w:color w:val="000000"/>
              </w:rPr>
              <w:t>0,00545</w:t>
            </w:r>
          </w:p>
        </w:tc>
      </w:tr>
    </w:tbl>
    <w:p w14:paraId="301ED916" w14:textId="77777777" w:rsidR="000B231D" w:rsidRPr="00A9027B" w:rsidRDefault="000B231D" w:rsidP="000B231D">
      <w:pPr>
        <w:spacing w:line="276" w:lineRule="auto"/>
        <w:jc w:val="both"/>
        <w:rPr>
          <w:rFonts w:cs="Arial"/>
          <w:lang w:val="es-ES"/>
        </w:rPr>
      </w:pPr>
    </w:p>
    <w:p w14:paraId="2A7B010D" w14:textId="77777777" w:rsidR="000B231D" w:rsidRPr="00A9027B" w:rsidRDefault="000B231D" w:rsidP="000B231D">
      <w:pPr>
        <w:spacing w:line="276" w:lineRule="auto"/>
        <w:jc w:val="both"/>
        <w:rPr>
          <w:rFonts w:cs="Arial"/>
          <w:color w:val="4F81BD" w:themeColor="accent1"/>
          <w:lang w:val="es-ES"/>
        </w:rPr>
      </w:pPr>
      <w:r w:rsidRPr="00A9027B">
        <w:rPr>
          <w:rFonts w:cs="Arial"/>
          <w:color w:val="4F81BD" w:themeColor="accent1"/>
          <w:lang w:val="es-ES"/>
        </w:rPr>
        <w:t xml:space="preserve">Grafica 1. Datos con parámetros humedal </w:t>
      </w:r>
      <w:proofErr w:type="spellStart"/>
      <w:r w:rsidRPr="00A9027B">
        <w:rPr>
          <w:rFonts w:cs="Arial"/>
          <w:color w:val="4F81BD" w:themeColor="accent1"/>
          <w:lang w:val="es-ES"/>
        </w:rPr>
        <w:t>tingua</w:t>
      </w:r>
      <w:proofErr w:type="spellEnd"/>
      <w:r w:rsidRPr="00A9027B">
        <w:rPr>
          <w:rFonts w:cs="Arial"/>
          <w:color w:val="4F81BD" w:themeColor="accent1"/>
          <w:lang w:val="es-ES"/>
        </w:rPr>
        <w:t xml:space="preserve"> bogotana en barras</w:t>
      </w:r>
    </w:p>
    <w:p w14:paraId="4BE42451" w14:textId="77777777" w:rsidR="000B231D" w:rsidRPr="00A9027B" w:rsidRDefault="000B231D" w:rsidP="000B231D">
      <w:pPr>
        <w:spacing w:line="276" w:lineRule="auto"/>
        <w:jc w:val="both"/>
        <w:rPr>
          <w:rFonts w:cs="Arial"/>
          <w:lang w:val="es-ES"/>
        </w:rPr>
      </w:pPr>
      <w:r w:rsidRPr="00A9027B">
        <w:rPr>
          <w:rFonts w:cs="Arial"/>
          <w:noProof/>
        </w:rPr>
        <w:drawing>
          <wp:inline distT="0" distB="0" distL="0" distR="0" wp14:anchorId="0D3B5952" wp14:editId="38DE6406">
            <wp:extent cx="4572000" cy="2743200"/>
            <wp:effectExtent l="0" t="0" r="0" b="0"/>
            <wp:docPr id="34" name="Gráfico 34">
              <a:extLst xmlns:a="http://schemas.openxmlformats.org/drawingml/2006/main">
                <a:ext uri="{FF2B5EF4-FFF2-40B4-BE49-F238E27FC236}">
                  <a16:creationId xmlns:a16="http://schemas.microsoft.com/office/drawing/2014/main" id="{1B8338A8-32B6-4751-8FAA-724963AC283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0A52140A" w14:textId="77777777" w:rsidR="000B231D" w:rsidRPr="00A9027B" w:rsidRDefault="000B231D" w:rsidP="000B231D">
      <w:pPr>
        <w:spacing w:line="276" w:lineRule="auto"/>
        <w:jc w:val="both"/>
        <w:rPr>
          <w:rFonts w:cs="Arial"/>
          <w:lang w:val="es-ES"/>
        </w:rPr>
      </w:pPr>
      <w:r w:rsidRPr="00A9027B">
        <w:rPr>
          <w:rFonts w:cs="Arial"/>
          <w:color w:val="4F81BD" w:themeColor="accent1"/>
          <w:lang w:val="es-ES"/>
        </w:rPr>
        <w:t xml:space="preserve">Grafica 2. Datos con parámetros humedal </w:t>
      </w:r>
      <w:proofErr w:type="spellStart"/>
      <w:r w:rsidRPr="00A9027B">
        <w:rPr>
          <w:rFonts w:cs="Arial"/>
          <w:color w:val="4F81BD" w:themeColor="accent1"/>
          <w:lang w:val="es-ES"/>
        </w:rPr>
        <w:t>Tingua</w:t>
      </w:r>
      <w:proofErr w:type="spellEnd"/>
      <w:r w:rsidRPr="00A9027B">
        <w:rPr>
          <w:rFonts w:cs="Arial"/>
          <w:color w:val="4F81BD" w:themeColor="accent1"/>
          <w:lang w:val="es-ES"/>
        </w:rPr>
        <w:t xml:space="preserve"> Bogotana en grafica lineal </w:t>
      </w:r>
    </w:p>
    <w:p w14:paraId="09D78A98" w14:textId="77777777" w:rsidR="000B231D" w:rsidRPr="00A9027B" w:rsidRDefault="000B231D" w:rsidP="000B231D">
      <w:pPr>
        <w:spacing w:line="276" w:lineRule="auto"/>
        <w:jc w:val="both"/>
        <w:rPr>
          <w:rFonts w:cs="Arial"/>
          <w:lang w:val="es-ES"/>
        </w:rPr>
      </w:pPr>
      <w:commentRangeStart w:id="12"/>
      <w:r w:rsidRPr="00A9027B">
        <w:rPr>
          <w:rFonts w:cs="Arial"/>
          <w:noProof/>
        </w:rPr>
        <w:lastRenderedPageBreak/>
        <w:drawing>
          <wp:inline distT="0" distB="0" distL="0" distR="0" wp14:anchorId="46B00DBA" wp14:editId="6B0B6059">
            <wp:extent cx="5612130" cy="4798769"/>
            <wp:effectExtent l="0" t="0" r="7620" b="1905"/>
            <wp:docPr id="41" name="Gráfico 41">
              <a:extLst xmlns:a="http://schemas.openxmlformats.org/drawingml/2006/main">
                <a:ext uri="{FF2B5EF4-FFF2-40B4-BE49-F238E27FC236}">
                  <a16:creationId xmlns:a16="http://schemas.microsoft.com/office/drawing/2014/main" id="{A8E4DBA2-4BD7-4E77-9CE9-D2B4C3E9157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commentRangeEnd w:id="12"/>
      <w:r w:rsidR="002A73E2">
        <w:rPr>
          <w:rStyle w:val="Refdecomentario"/>
        </w:rPr>
        <w:commentReference w:id="12"/>
      </w:r>
    </w:p>
    <w:p w14:paraId="1C60AC7D" w14:textId="77777777" w:rsidR="008253BD" w:rsidRPr="00A9027B" w:rsidRDefault="008253BD" w:rsidP="008253BD">
      <w:pPr>
        <w:pBdr>
          <w:top w:val="nil"/>
          <w:left w:val="nil"/>
          <w:bottom w:val="nil"/>
          <w:right w:val="nil"/>
          <w:between w:val="nil"/>
        </w:pBdr>
        <w:tabs>
          <w:tab w:val="left" w:pos="1189"/>
        </w:tabs>
        <w:spacing w:line="276" w:lineRule="auto"/>
        <w:jc w:val="both"/>
        <w:rPr>
          <w:rFonts w:cs="Arial"/>
          <w:b/>
          <w:color w:val="000000"/>
          <w:u w:val="single"/>
        </w:rPr>
      </w:pPr>
    </w:p>
    <w:p w14:paraId="2CEC9D38" w14:textId="508F168B" w:rsidR="000B231D" w:rsidRPr="00A9027B" w:rsidRDefault="000B231D" w:rsidP="008253BD">
      <w:pPr>
        <w:pBdr>
          <w:top w:val="nil"/>
          <w:left w:val="nil"/>
          <w:bottom w:val="nil"/>
          <w:right w:val="nil"/>
          <w:between w:val="nil"/>
        </w:pBdr>
        <w:tabs>
          <w:tab w:val="left" w:pos="1189"/>
        </w:tabs>
        <w:spacing w:line="276" w:lineRule="auto"/>
        <w:jc w:val="both"/>
        <w:rPr>
          <w:rFonts w:cs="Arial"/>
          <w:b/>
          <w:color w:val="000000"/>
          <w:u w:val="single"/>
        </w:rPr>
      </w:pPr>
      <w:r w:rsidRPr="00A9027B">
        <w:rPr>
          <w:rFonts w:cs="Arial"/>
          <w:b/>
          <w:color w:val="000000"/>
          <w:u w:val="single"/>
        </w:rPr>
        <w:t>ANÁLISIS DE RESULTADOS</w:t>
      </w:r>
    </w:p>
    <w:p w14:paraId="0C58496F" w14:textId="77777777" w:rsidR="000B231D" w:rsidRPr="00A9027B" w:rsidRDefault="000B231D" w:rsidP="000B231D">
      <w:pPr>
        <w:spacing w:line="276" w:lineRule="auto"/>
        <w:jc w:val="both"/>
        <w:rPr>
          <w:rFonts w:cs="Arial"/>
        </w:rPr>
      </w:pPr>
      <w:r w:rsidRPr="00A9027B">
        <w:rPr>
          <w:rFonts w:cs="Arial"/>
        </w:rPr>
        <w:t>Una vez realizado el proceso de toma de muestras con el Multiparámetro se obtuvieron datos físico-químicos por cada punto de muestreo.</w:t>
      </w:r>
    </w:p>
    <w:p w14:paraId="3205E3DE" w14:textId="77777777" w:rsidR="000B231D" w:rsidRPr="00A9027B" w:rsidRDefault="000B231D" w:rsidP="008253BD">
      <w:pPr>
        <w:spacing w:line="276" w:lineRule="auto"/>
        <w:jc w:val="center"/>
        <w:rPr>
          <w:rFonts w:cs="Arial"/>
          <w:b/>
          <w:bCs/>
          <w:u w:val="single"/>
        </w:rPr>
      </w:pPr>
      <w:bookmarkStart w:id="13" w:name="_Hlk121188661"/>
      <w:r w:rsidRPr="00A9027B">
        <w:rPr>
          <w:rFonts w:cs="Arial"/>
          <w:b/>
          <w:bCs/>
        </w:rPr>
        <w:t>PH</w:t>
      </w:r>
    </w:p>
    <w:p w14:paraId="27038C7F" w14:textId="77777777" w:rsidR="000B231D" w:rsidRDefault="000B231D" w:rsidP="00E34005">
      <w:pPr>
        <w:jc w:val="both"/>
      </w:pPr>
      <w:r w:rsidRPr="00E34005">
        <w:t xml:space="preserve">El pH fluctuó entre 7,12 – 7,17 ver grafica 3, con un valor máximo de 7,17 registrado el 25 de noviembre 2022.El valor mínimo se presentó en el tercer punto 6,69 y el valor máximo en el primer punto. Indicando el ultimo parámetro livianamente ácido debido a CO2 libre en el agua, según </w:t>
      </w:r>
      <w:commentRangeStart w:id="14"/>
      <w:r w:rsidRPr="00E34005">
        <w:t xml:space="preserve">la resolución 1074 de 1997 </w:t>
      </w:r>
      <w:commentRangeEnd w:id="14"/>
      <w:r w:rsidR="005862FC">
        <w:rPr>
          <w:rStyle w:val="Refdecomentario"/>
        </w:rPr>
        <w:commentReference w:id="14"/>
      </w:r>
      <w:r w:rsidRPr="00E34005">
        <w:t>los valores son permisibles dentro de los parámetros estándar en materia de vertimientos. Por otro lado, los primeros dos valores están cercanos al punto neutro, determinándose alcalinos.</w:t>
      </w:r>
    </w:p>
    <w:p w14:paraId="2B9B0F82" w14:textId="77777777" w:rsidR="00E34005" w:rsidRPr="00E34005" w:rsidRDefault="00E34005" w:rsidP="00E34005">
      <w:pPr>
        <w:jc w:val="both"/>
      </w:pPr>
    </w:p>
    <w:p w14:paraId="773BF6B8" w14:textId="77777777" w:rsidR="00E34005" w:rsidRPr="00E34005" w:rsidRDefault="000B231D" w:rsidP="00E34005">
      <w:pPr>
        <w:jc w:val="both"/>
      </w:pPr>
      <w:r w:rsidRPr="00E34005">
        <w:t xml:space="preserve">En el pH del humedal la </w:t>
      </w:r>
      <w:proofErr w:type="spellStart"/>
      <w:r w:rsidRPr="00E34005">
        <w:t>tingua</w:t>
      </w:r>
      <w:proofErr w:type="spellEnd"/>
      <w:r w:rsidRPr="00E34005">
        <w:t xml:space="preserve"> bogotana los dos primeros puntos de muestreo están muy cerca al valor neutral, presentando alcalinidad, y el tercer dato arroja una característica del agua tipo acida.</w:t>
      </w:r>
      <w:bookmarkEnd w:id="13"/>
    </w:p>
    <w:p w14:paraId="6AE8AFC2" w14:textId="77777777" w:rsidR="00E34005" w:rsidRDefault="00E34005" w:rsidP="000B231D">
      <w:pPr>
        <w:spacing w:line="276" w:lineRule="auto"/>
        <w:jc w:val="both"/>
        <w:rPr>
          <w:rFonts w:cs="Arial"/>
        </w:rPr>
      </w:pPr>
    </w:p>
    <w:p w14:paraId="7BABA719" w14:textId="77777777" w:rsidR="00E34005" w:rsidRDefault="00E34005" w:rsidP="000B231D">
      <w:pPr>
        <w:spacing w:line="276" w:lineRule="auto"/>
        <w:jc w:val="both"/>
        <w:rPr>
          <w:rFonts w:cs="Arial"/>
        </w:rPr>
      </w:pPr>
    </w:p>
    <w:p w14:paraId="03367394" w14:textId="77777777" w:rsidR="00E34005" w:rsidRDefault="00E34005" w:rsidP="000B231D">
      <w:pPr>
        <w:spacing w:line="276" w:lineRule="auto"/>
        <w:jc w:val="both"/>
        <w:rPr>
          <w:rFonts w:cs="Arial"/>
        </w:rPr>
      </w:pPr>
    </w:p>
    <w:p w14:paraId="5AFCB43B" w14:textId="77777777" w:rsidR="00E34005" w:rsidRDefault="00E34005" w:rsidP="000B231D">
      <w:pPr>
        <w:spacing w:line="276" w:lineRule="auto"/>
        <w:jc w:val="both"/>
        <w:rPr>
          <w:rFonts w:cs="Arial"/>
        </w:rPr>
      </w:pPr>
    </w:p>
    <w:p w14:paraId="65439223" w14:textId="5274EE59" w:rsidR="000B231D" w:rsidRPr="00A9027B" w:rsidRDefault="000B231D" w:rsidP="000B231D">
      <w:pPr>
        <w:spacing w:line="276" w:lineRule="auto"/>
        <w:jc w:val="both"/>
        <w:rPr>
          <w:rFonts w:cs="Arial"/>
          <w:color w:val="4F81BD" w:themeColor="accent1"/>
        </w:rPr>
      </w:pPr>
      <w:r w:rsidRPr="00A9027B">
        <w:rPr>
          <w:rFonts w:cs="Arial"/>
          <w:color w:val="4F81BD" w:themeColor="accent1"/>
        </w:rPr>
        <w:t>Grafica 3.</w:t>
      </w:r>
    </w:p>
    <w:p w14:paraId="6C4A36B5" w14:textId="77777777" w:rsidR="000B231D" w:rsidRPr="00A9027B" w:rsidRDefault="000B231D" w:rsidP="000B231D">
      <w:pPr>
        <w:spacing w:line="276" w:lineRule="auto"/>
        <w:jc w:val="both"/>
        <w:rPr>
          <w:rFonts w:cs="Arial"/>
        </w:rPr>
      </w:pPr>
      <w:r w:rsidRPr="00A9027B">
        <w:rPr>
          <w:rFonts w:cs="Arial"/>
        </w:rPr>
        <w:t xml:space="preserve"> </w:t>
      </w:r>
      <w:r w:rsidRPr="00A9027B">
        <w:rPr>
          <w:rFonts w:cs="Arial"/>
          <w:noProof/>
          <w:highlight w:val="yellow"/>
        </w:rPr>
        <w:drawing>
          <wp:inline distT="0" distB="0" distL="0" distR="0" wp14:anchorId="2E7C36FC" wp14:editId="6E5636BD">
            <wp:extent cx="2676525" cy="2781300"/>
            <wp:effectExtent l="0" t="0" r="9525" b="0"/>
            <wp:docPr id="1" name="Gráfico 1">
              <a:extLst xmlns:a="http://schemas.openxmlformats.org/drawingml/2006/main">
                <a:ext uri="{FF2B5EF4-FFF2-40B4-BE49-F238E27FC236}">
                  <a16:creationId xmlns:a16="http://schemas.microsoft.com/office/drawing/2014/main" id="{88D33730-6895-ACD3-08B6-1C190294BFA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058F239F" w14:textId="77777777" w:rsidR="008253BD" w:rsidRPr="00A9027B" w:rsidRDefault="008253BD" w:rsidP="008253BD">
      <w:pPr>
        <w:spacing w:line="276" w:lineRule="auto"/>
        <w:jc w:val="center"/>
        <w:rPr>
          <w:rFonts w:cs="Arial"/>
          <w:b/>
          <w:bCs/>
        </w:rPr>
      </w:pPr>
    </w:p>
    <w:p w14:paraId="7621B077" w14:textId="5CDF821B" w:rsidR="000B231D" w:rsidRPr="00A9027B" w:rsidRDefault="000B231D" w:rsidP="008253BD">
      <w:pPr>
        <w:spacing w:line="276" w:lineRule="auto"/>
        <w:jc w:val="center"/>
        <w:rPr>
          <w:rFonts w:cs="Arial"/>
          <w:b/>
          <w:bCs/>
        </w:rPr>
      </w:pPr>
      <w:r w:rsidRPr="00A9027B">
        <w:rPr>
          <w:rFonts w:cs="Arial"/>
          <w:b/>
          <w:bCs/>
        </w:rPr>
        <w:t>Conductividad</w:t>
      </w:r>
    </w:p>
    <w:p w14:paraId="77D23CFD" w14:textId="76AEB10F" w:rsidR="000B231D" w:rsidRDefault="000B231D" w:rsidP="000B231D">
      <w:pPr>
        <w:spacing w:line="276" w:lineRule="auto"/>
        <w:jc w:val="both"/>
        <w:rPr>
          <w:rFonts w:cs="Arial"/>
          <w:lang w:val="es-ES"/>
        </w:rPr>
      </w:pPr>
      <w:bookmarkStart w:id="15" w:name="_Hlk121190936"/>
      <w:commentRangeStart w:id="16"/>
      <w:r w:rsidRPr="00A9027B">
        <w:rPr>
          <w:rFonts w:cs="Arial"/>
        </w:rPr>
        <w:t xml:space="preserve">Al considerar el </w:t>
      </w:r>
      <w:commentRangeStart w:id="17"/>
      <w:r w:rsidRPr="00A9027B">
        <w:rPr>
          <w:rFonts w:cs="Arial"/>
        </w:rPr>
        <w:t xml:space="preserve">decreto 475 de 1998 </w:t>
      </w:r>
      <w:commentRangeEnd w:id="17"/>
      <w:r w:rsidR="00A11EDA">
        <w:rPr>
          <w:rStyle w:val="Refdecomentario"/>
        </w:rPr>
        <w:commentReference w:id="17"/>
      </w:r>
      <w:r w:rsidRPr="00A9027B">
        <w:rPr>
          <w:rFonts w:cs="Arial"/>
        </w:rPr>
        <w:t>indica que para el agua dulce el valor permitido debe ser menor a 1500 µS</w:t>
      </w:r>
      <w:r w:rsidRPr="00A9027B">
        <w:t xml:space="preserve"> y según las muestras registradas en terreno en predios del humedal la </w:t>
      </w:r>
      <w:proofErr w:type="spellStart"/>
      <w:r w:rsidRPr="00A9027B">
        <w:t>Tingua</w:t>
      </w:r>
      <w:proofErr w:type="spellEnd"/>
      <w:r w:rsidRPr="00A9027B">
        <w:t xml:space="preserve"> Bogotana, </w:t>
      </w:r>
      <w:r w:rsidRPr="00A9027B">
        <w:rPr>
          <w:rFonts w:cs="Arial"/>
        </w:rPr>
        <w:t xml:space="preserve">los dos primeros puntos de muestreo presentan la misma conductividad de 161 µS/cm y el punto 3 presenta conductividad en 192 </w:t>
      </w:r>
      <w:bookmarkStart w:id="18" w:name="_Hlk121149711"/>
      <w:r w:rsidRPr="00A9027B">
        <w:rPr>
          <w:rFonts w:cs="Arial"/>
        </w:rPr>
        <w:t>µS</w:t>
      </w:r>
      <w:bookmarkEnd w:id="18"/>
      <w:r w:rsidRPr="00A9027B">
        <w:rPr>
          <w:rFonts w:cs="Arial"/>
        </w:rPr>
        <w:t>/.</w:t>
      </w:r>
      <w:r w:rsidRPr="00A9027B">
        <w:rPr>
          <w:rFonts w:cs="Arial"/>
          <w:color w:val="FF0000"/>
        </w:rPr>
        <w:t xml:space="preserve"> </w:t>
      </w:r>
      <w:r w:rsidRPr="00A9027B">
        <w:rPr>
          <w:rFonts w:cs="Arial"/>
        </w:rPr>
        <w:t>Ver grafica</w:t>
      </w:r>
      <w:bookmarkEnd w:id="15"/>
      <w:commentRangeEnd w:id="16"/>
      <w:r w:rsidR="00E34005">
        <w:rPr>
          <w:rStyle w:val="Refdecomentario"/>
        </w:rPr>
        <w:commentReference w:id="16"/>
      </w:r>
    </w:p>
    <w:p w14:paraId="26CB8D8D" w14:textId="77777777" w:rsidR="00E34005" w:rsidRDefault="00E34005" w:rsidP="000B231D">
      <w:pPr>
        <w:spacing w:line="276" w:lineRule="auto"/>
        <w:jc w:val="both"/>
        <w:rPr>
          <w:rFonts w:cs="Arial"/>
          <w:lang w:val="es-ES"/>
        </w:rPr>
      </w:pPr>
    </w:p>
    <w:p w14:paraId="6A0232DC" w14:textId="77777777" w:rsidR="00E34005" w:rsidRDefault="00E34005" w:rsidP="000B231D">
      <w:pPr>
        <w:spacing w:line="276" w:lineRule="auto"/>
        <w:jc w:val="both"/>
        <w:rPr>
          <w:rFonts w:cs="Arial"/>
          <w:lang w:val="es-ES"/>
        </w:rPr>
      </w:pPr>
    </w:p>
    <w:p w14:paraId="71661D8D" w14:textId="77777777" w:rsidR="00E34005" w:rsidRDefault="00E34005" w:rsidP="000B231D">
      <w:pPr>
        <w:spacing w:line="276" w:lineRule="auto"/>
        <w:jc w:val="both"/>
        <w:rPr>
          <w:rFonts w:cs="Arial"/>
          <w:lang w:val="es-ES"/>
        </w:rPr>
      </w:pPr>
    </w:p>
    <w:p w14:paraId="75889F2F" w14:textId="77777777" w:rsidR="00E34005" w:rsidRDefault="00E34005" w:rsidP="000B231D">
      <w:pPr>
        <w:spacing w:line="276" w:lineRule="auto"/>
        <w:jc w:val="both"/>
        <w:rPr>
          <w:rFonts w:cs="Arial"/>
          <w:lang w:val="es-ES"/>
        </w:rPr>
      </w:pPr>
    </w:p>
    <w:p w14:paraId="154FBCBF" w14:textId="77777777" w:rsidR="00E34005" w:rsidRDefault="00E34005" w:rsidP="000B231D">
      <w:pPr>
        <w:spacing w:line="276" w:lineRule="auto"/>
        <w:jc w:val="both"/>
        <w:rPr>
          <w:rFonts w:cs="Arial"/>
          <w:lang w:val="es-ES"/>
        </w:rPr>
      </w:pPr>
    </w:p>
    <w:p w14:paraId="2F08A9CE" w14:textId="77777777" w:rsidR="00E34005" w:rsidRDefault="00E34005" w:rsidP="000B231D">
      <w:pPr>
        <w:spacing w:line="276" w:lineRule="auto"/>
        <w:jc w:val="both"/>
        <w:rPr>
          <w:rFonts w:cs="Arial"/>
          <w:lang w:val="es-ES"/>
        </w:rPr>
      </w:pPr>
    </w:p>
    <w:p w14:paraId="7A670312" w14:textId="77777777" w:rsidR="00E34005" w:rsidRDefault="00E34005" w:rsidP="000B231D">
      <w:pPr>
        <w:spacing w:line="276" w:lineRule="auto"/>
        <w:jc w:val="both"/>
        <w:rPr>
          <w:rFonts w:cs="Arial"/>
          <w:lang w:val="es-ES"/>
        </w:rPr>
      </w:pPr>
    </w:p>
    <w:p w14:paraId="5CEDD56E" w14:textId="77777777" w:rsidR="00E34005" w:rsidRDefault="00E34005" w:rsidP="000B231D">
      <w:pPr>
        <w:spacing w:line="276" w:lineRule="auto"/>
        <w:jc w:val="both"/>
        <w:rPr>
          <w:rFonts w:cs="Arial"/>
          <w:lang w:val="es-ES"/>
        </w:rPr>
      </w:pPr>
    </w:p>
    <w:p w14:paraId="2B21BB99" w14:textId="77777777" w:rsidR="00E34005" w:rsidRDefault="00E34005" w:rsidP="000B231D">
      <w:pPr>
        <w:spacing w:line="276" w:lineRule="auto"/>
        <w:jc w:val="both"/>
        <w:rPr>
          <w:rFonts w:cs="Arial"/>
          <w:lang w:val="es-ES"/>
        </w:rPr>
      </w:pPr>
    </w:p>
    <w:p w14:paraId="48269FDE" w14:textId="77777777" w:rsidR="00E34005" w:rsidRDefault="00E34005" w:rsidP="000B231D">
      <w:pPr>
        <w:spacing w:line="276" w:lineRule="auto"/>
        <w:jc w:val="both"/>
        <w:rPr>
          <w:rFonts w:cs="Arial"/>
          <w:lang w:val="es-ES"/>
        </w:rPr>
      </w:pPr>
    </w:p>
    <w:p w14:paraId="0CCFE5D6" w14:textId="77777777" w:rsidR="00E34005" w:rsidRDefault="00E34005" w:rsidP="000B231D">
      <w:pPr>
        <w:spacing w:line="276" w:lineRule="auto"/>
        <w:jc w:val="both"/>
        <w:rPr>
          <w:rFonts w:cs="Arial"/>
          <w:lang w:val="es-ES"/>
        </w:rPr>
      </w:pPr>
    </w:p>
    <w:p w14:paraId="1EB10295" w14:textId="77777777" w:rsidR="00E34005" w:rsidRDefault="00E34005" w:rsidP="000B231D">
      <w:pPr>
        <w:spacing w:line="276" w:lineRule="auto"/>
        <w:jc w:val="both"/>
        <w:rPr>
          <w:rFonts w:cs="Arial"/>
          <w:lang w:val="es-ES"/>
        </w:rPr>
      </w:pPr>
    </w:p>
    <w:p w14:paraId="07BCDEAE" w14:textId="77777777" w:rsidR="00E34005" w:rsidRDefault="00E34005" w:rsidP="000B231D">
      <w:pPr>
        <w:spacing w:line="276" w:lineRule="auto"/>
        <w:jc w:val="both"/>
        <w:rPr>
          <w:rFonts w:cs="Arial"/>
          <w:lang w:val="es-ES"/>
        </w:rPr>
      </w:pPr>
    </w:p>
    <w:p w14:paraId="73B776CD" w14:textId="77777777" w:rsidR="00E34005" w:rsidRDefault="00E34005" w:rsidP="000B231D">
      <w:pPr>
        <w:spacing w:line="276" w:lineRule="auto"/>
        <w:jc w:val="both"/>
        <w:rPr>
          <w:rFonts w:cs="Arial"/>
          <w:lang w:val="es-ES"/>
        </w:rPr>
      </w:pPr>
    </w:p>
    <w:p w14:paraId="60557C26" w14:textId="77777777" w:rsidR="00E34005" w:rsidRDefault="00E34005" w:rsidP="000B231D">
      <w:pPr>
        <w:spacing w:line="276" w:lineRule="auto"/>
        <w:jc w:val="both"/>
        <w:rPr>
          <w:rFonts w:cs="Arial"/>
          <w:lang w:val="es-ES"/>
        </w:rPr>
      </w:pPr>
    </w:p>
    <w:p w14:paraId="4A88AA60" w14:textId="77777777" w:rsidR="00E34005" w:rsidRPr="00E34005" w:rsidRDefault="00E34005" w:rsidP="000B231D">
      <w:pPr>
        <w:spacing w:line="276" w:lineRule="auto"/>
        <w:jc w:val="both"/>
        <w:rPr>
          <w:rFonts w:cs="Arial"/>
          <w:lang w:val="es-ES"/>
        </w:rPr>
      </w:pPr>
    </w:p>
    <w:p w14:paraId="18CE5B96" w14:textId="6FED25DB" w:rsidR="000B231D" w:rsidRPr="00A9027B" w:rsidRDefault="000B231D" w:rsidP="000B231D">
      <w:pPr>
        <w:spacing w:line="276" w:lineRule="auto"/>
        <w:jc w:val="both"/>
        <w:rPr>
          <w:rFonts w:cs="Arial"/>
          <w:b/>
          <w:bCs/>
          <w:color w:val="4F81BD" w:themeColor="accent1"/>
        </w:rPr>
      </w:pPr>
      <w:r w:rsidRPr="00A9027B">
        <w:rPr>
          <w:rFonts w:cs="Arial"/>
          <w:b/>
          <w:bCs/>
          <w:color w:val="4F81BD" w:themeColor="accent1"/>
        </w:rPr>
        <w:t xml:space="preserve">Grafica4.conductividad </w:t>
      </w:r>
    </w:p>
    <w:p w14:paraId="3F9C4A28" w14:textId="77777777" w:rsidR="000B231D" w:rsidRPr="00A9027B" w:rsidRDefault="000B231D" w:rsidP="000B231D">
      <w:pPr>
        <w:spacing w:line="276" w:lineRule="auto"/>
        <w:jc w:val="both"/>
        <w:rPr>
          <w:rFonts w:cs="Arial"/>
        </w:rPr>
      </w:pPr>
      <w:r w:rsidRPr="00A9027B">
        <w:rPr>
          <w:rFonts w:cs="Arial"/>
          <w:noProof/>
        </w:rPr>
        <w:drawing>
          <wp:inline distT="0" distB="0" distL="0" distR="0" wp14:anchorId="7C7EDEA7" wp14:editId="2A309F63">
            <wp:extent cx="2562860" cy="3132455"/>
            <wp:effectExtent l="0" t="0" r="8890" b="10795"/>
            <wp:docPr id="7" name="Gráfico 7">
              <a:extLst xmlns:a="http://schemas.openxmlformats.org/drawingml/2006/main">
                <a:ext uri="{FF2B5EF4-FFF2-40B4-BE49-F238E27FC236}">
                  <a16:creationId xmlns:a16="http://schemas.microsoft.com/office/drawing/2014/main" id="{7BF8F10D-870F-C7E9-0CAF-8CE43DB4CF8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4F512497" w14:textId="77777777" w:rsidR="008253BD" w:rsidRPr="00A9027B" w:rsidRDefault="008253BD" w:rsidP="008253BD">
      <w:pPr>
        <w:spacing w:line="276" w:lineRule="auto"/>
        <w:jc w:val="center"/>
        <w:rPr>
          <w:rFonts w:cs="Arial"/>
          <w:b/>
          <w:bCs/>
          <w:lang w:val="es-ES"/>
        </w:rPr>
      </w:pPr>
    </w:p>
    <w:p w14:paraId="69D5B101" w14:textId="0CFFE06B" w:rsidR="000B231D" w:rsidRPr="00A9027B" w:rsidRDefault="000B231D" w:rsidP="008253BD">
      <w:pPr>
        <w:spacing w:line="276" w:lineRule="auto"/>
        <w:jc w:val="center"/>
        <w:rPr>
          <w:rFonts w:cs="Arial"/>
          <w:b/>
          <w:bCs/>
          <w:lang w:val="es-ES"/>
        </w:rPr>
      </w:pPr>
      <w:r w:rsidRPr="00A9027B">
        <w:rPr>
          <w:rFonts w:cs="Arial"/>
          <w:b/>
          <w:bCs/>
          <w:lang w:val="es-ES"/>
        </w:rPr>
        <w:t>Temperatura</w:t>
      </w:r>
    </w:p>
    <w:p w14:paraId="6D435699" w14:textId="77777777" w:rsidR="008253BD" w:rsidRPr="00A9027B" w:rsidRDefault="008253BD" w:rsidP="000B231D">
      <w:pPr>
        <w:spacing w:line="276" w:lineRule="auto"/>
        <w:jc w:val="both"/>
        <w:rPr>
          <w:rFonts w:cs="Arial"/>
          <w:lang w:val="es-ES"/>
        </w:rPr>
      </w:pPr>
      <w:bookmarkStart w:id="19" w:name="_Hlk121191272"/>
    </w:p>
    <w:p w14:paraId="2710B187" w14:textId="0DED12DF" w:rsidR="00E34005" w:rsidRPr="00A9027B" w:rsidRDefault="000B231D" w:rsidP="000B231D">
      <w:pPr>
        <w:spacing w:line="276" w:lineRule="auto"/>
        <w:jc w:val="both"/>
        <w:rPr>
          <w:rFonts w:cs="Arial"/>
          <w:lang w:val="es-ES"/>
        </w:rPr>
      </w:pPr>
      <w:commentRangeStart w:id="20"/>
      <w:r w:rsidRPr="00A9027B">
        <w:rPr>
          <w:rFonts w:cs="Arial"/>
          <w:lang w:val="es-ES"/>
        </w:rPr>
        <w:t xml:space="preserve">Los datos de temperatura se registraron desde las 9:30am a las 10:47am el día 25 de noviembre, durante el recorrido no se presentó lluvia. El primer punto de muestreo fue el mayor con 15,07 </w:t>
      </w:r>
      <w:proofErr w:type="spellStart"/>
      <w:r w:rsidRPr="00A9027B">
        <w:rPr>
          <w:rFonts w:cs="Arial"/>
          <w:lang w:val="es-ES"/>
        </w:rPr>
        <w:t>ºc</w:t>
      </w:r>
      <w:proofErr w:type="spellEnd"/>
      <w:r w:rsidRPr="00A9027B">
        <w:rPr>
          <w:rFonts w:cs="Arial"/>
          <w:lang w:val="es-ES"/>
        </w:rPr>
        <w:t xml:space="preserve"> y en el tercer punto bajo la temperatura a 13,63ºc</w:t>
      </w:r>
      <w:bookmarkEnd w:id="19"/>
      <w:r w:rsidR="008253BD" w:rsidRPr="00A9027B">
        <w:rPr>
          <w:rFonts w:cs="Arial"/>
          <w:lang w:val="es-ES"/>
        </w:rPr>
        <w:t>.</w:t>
      </w:r>
      <w:commentRangeEnd w:id="20"/>
      <w:r w:rsidR="00E34005">
        <w:rPr>
          <w:rStyle w:val="Refdecomentario"/>
        </w:rPr>
        <w:commentReference w:id="20"/>
      </w:r>
    </w:p>
    <w:p w14:paraId="48BB5021" w14:textId="77777777" w:rsidR="000B231D" w:rsidRPr="00A9027B" w:rsidRDefault="000B231D" w:rsidP="000B231D">
      <w:pPr>
        <w:spacing w:line="276" w:lineRule="auto"/>
        <w:jc w:val="both"/>
        <w:rPr>
          <w:rFonts w:cs="Arial"/>
          <w:color w:val="4F81BD" w:themeColor="accent1"/>
          <w:lang w:val="es-ES"/>
        </w:rPr>
      </w:pPr>
      <w:r w:rsidRPr="00A9027B">
        <w:rPr>
          <w:rFonts w:cs="Arial"/>
          <w:color w:val="4F81BD" w:themeColor="accent1"/>
          <w:lang w:val="es-ES"/>
        </w:rPr>
        <w:t>Grafica 5.</w:t>
      </w:r>
    </w:p>
    <w:p w14:paraId="54FDEE1C" w14:textId="77777777" w:rsidR="000B231D" w:rsidRPr="00A9027B" w:rsidRDefault="000B231D" w:rsidP="000B231D">
      <w:pPr>
        <w:spacing w:line="276" w:lineRule="auto"/>
        <w:jc w:val="both"/>
        <w:rPr>
          <w:rFonts w:cs="Arial"/>
          <w:lang w:val="es-ES"/>
        </w:rPr>
      </w:pPr>
      <w:r w:rsidRPr="00A9027B">
        <w:rPr>
          <w:rFonts w:cs="Arial"/>
          <w:noProof/>
        </w:rPr>
        <w:drawing>
          <wp:inline distT="0" distB="0" distL="0" distR="0" wp14:anchorId="265F500A" wp14:editId="318E5684">
            <wp:extent cx="3545416" cy="2329393"/>
            <wp:effectExtent l="0" t="0" r="17145" b="13970"/>
            <wp:docPr id="8" name="Gráfico 8">
              <a:extLst xmlns:a="http://schemas.openxmlformats.org/drawingml/2006/main">
                <a:ext uri="{FF2B5EF4-FFF2-40B4-BE49-F238E27FC236}">
                  <a16:creationId xmlns:a16="http://schemas.microsoft.com/office/drawing/2014/main" id="{6C206CFB-E62F-3BEE-B80F-4667D156EC4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2CA48622" w14:textId="77777777" w:rsidR="000B231D" w:rsidRDefault="000B231D" w:rsidP="000B231D">
      <w:pPr>
        <w:spacing w:line="276" w:lineRule="auto"/>
        <w:jc w:val="both"/>
        <w:rPr>
          <w:rFonts w:cs="Arial"/>
          <w:lang w:val="es-ES"/>
        </w:rPr>
      </w:pPr>
    </w:p>
    <w:p w14:paraId="5AF9A7F6" w14:textId="77777777" w:rsidR="00E34005" w:rsidRDefault="00E34005" w:rsidP="000B231D">
      <w:pPr>
        <w:spacing w:line="276" w:lineRule="auto"/>
        <w:jc w:val="both"/>
        <w:rPr>
          <w:rFonts w:cs="Arial"/>
          <w:lang w:val="es-ES"/>
        </w:rPr>
      </w:pPr>
    </w:p>
    <w:p w14:paraId="36AD75FD" w14:textId="77777777" w:rsidR="00E34005" w:rsidRPr="00A9027B" w:rsidRDefault="00E34005" w:rsidP="000B231D">
      <w:pPr>
        <w:spacing w:line="276" w:lineRule="auto"/>
        <w:jc w:val="both"/>
        <w:rPr>
          <w:rFonts w:cs="Arial"/>
          <w:lang w:val="es-ES"/>
        </w:rPr>
      </w:pPr>
    </w:p>
    <w:p w14:paraId="3EBA97A6" w14:textId="76F585C6" w:rsidR="000B231D" w:rsidRPr="00A9027B" w:rsidRDefault="000B231D" w:rsidP="008253BD">
      <w:pPr>
        <w:spacing w:line="276" w:lineRule="auto"/>
        <w:jc w:val="center"/>
        <w:rPr>
          <w:rFonts w:cs="Arial"/>
          <w:b/>
          <w:bCs/>
          <w:lang w:val="es-ES"/>
        </w:rPr>
      </w:pPr>
      <w:r w:rsidRPr="00A9027B">
        <w:rPr>
          <w:rFonts w:cs="Arial"/>
          <w:b/>
          <w:bCs/>
          <w:lang w:val="es-ES"/>
        </w:rPr>
        <w:t>Oxígeno disuelto</w:t>
      </w:r>
    </w:p>
    <w:p w14:paraId="3562E862" w14:textId="77777777" w:rsidR="00E34005" w:rsidRDefault="00E34005" w:rsidP="000B231D">
      <w:pPr>
        <w:spacing w:line="276" w:lineRule="auto"/>
        <w:jc w:val="both"/>
        <w:rPr>
          <w:rFonts w:cs="Arial"/>
          <w:lang w:val="es-ES"/>
        </w:rPr>
      </w:pPr>
      <w:bookmarkStart w:id="21" w:name="_Hlk121191702"/>
    </w:p>
    <w:p w14:paraId="17589838" w14:textId="77777777" w:rsidR="000B231D" w:rsidRDefault="000B231D" w:rsidP="000B231D">
      <w:pPr>
        <w:spacing w:line="276" w:lineRule="auto"/>
        <w:jc w:val="both"/>
        <w:rPr>
          <w:rFonts w:cs="Arial"/>
          <w:lang w:val="es-ES"/>
        </w:rPr>
      </w:pPr>
      <w:commentRangeStart w:id="22"/>
      <w:r w:rsidRPr="00A9027B">
        <w:rPr>
          <w:rFonts w:cs="Arial"/>
          <w:lang w:val="es-ES"/>
        </w:rPr>
        <w:t xml:space="preserve">El humedal la </w:t>
      </w:r>
      <w:proofErr w:type="spellStart"/>
      <w:r w:rsidRPr="00A9027B">
        <w:rPr>
          <w:rFonts w:cs="Arial"/>
          <w:lang w:val="es-ES"/>
        </w:rPr>
        <w:t>Tingua</w:t>
      </w:r>
      <w:proofErr w:type="spellEnd"/>
      <w:r w:rsidRPr="00A9027B">
        <w:rPr>
          <w:rFonts w:cs="Arial"/>
          <w:lang w:val="es-ES"/>
        </w:rPr>
        <w:t xml:space="preserve"> Bogotana presenta un valor entre los 32,1 y 32 %DO, es decir que está dentro del valor permisible según el decreto 1076 de 2015 que indica que el oxígeno disuelto para preservación de flora y fauna es de 5.0 mg/l en aguas dulces frías y 4.0 mg/l en aguas dulces cálidas</w:t>
      </w:r>
      <w:bookmarkEnd w:id="21"/>
      <w:r w:rsidRPr="00A9027B">
        <w:rPr>
          <w:rFonts w:cs="Arial"/>
          <w:lang w:val="es-ES"/>
        </w:rPr>
        <w:t xml:space="preserve">. </w:t>
      </w:r>
      <w:commentRangeEnd w:id="22"/>
      <w:r w:rsidR="00A11EDA">
        <w:rPr>
          <w:rStyle w:val="Refdecomentario"/>
        </w:rPr>
        <w:commentReference w:id="22"/>
      </w:r>
    </w:p>
    <w:p w14:paraId="2E79CB5F" w14:textId="77777777" w:rsidR="00E34005" w:rsidRPr="00A9027B" w:rsidRDefault="00E34005" w:rsidP="000B231D">
      <w:pPr>
        <w:spacing w:line="276" w:lineRule="auto"/>
        <w:jc w:val="both"/>
        <w:rPr>
          <w:rFonts w:eastAsia="Times New Roman" w:cs="Arial"/>
          <w:color w:val="BDC1C6"/>
        </w:rPr>
      </w:pPr>
    </w:p>
    <w:p w14:paraId="3CD458D0" w14:textId="77777777" w:rsidR="000B231D" w:rsidRPr="00A9027B" w:rsidRDefault="000B231D" w:rsidP="000B231D">
      <w:pPr>
        <w:spacing w:line="276" w:lineRule="auto"/>
        <w:jc w:val="both"/>
        <w:rPr>
          <w:rFonts w:cs="Arial"/>
          <w:b/>
          <w:bCs/>
          <w:color w:val="4F81BD" w:themeColor="accent1"/>
          <w:lang w:val="es-ES"/>
        </w:rPr>
      </w:pPr>
      <w:r w:rsidRPr="00A9027B">
        <w:rPr>
          <w:rFonts w:cs="Arial"/>
          <w:b/>
          <w:bCs/>
          <w:color w:val="4F81BD" w:themeColor="accent1"/>
          <w:lang w:val="es-ES"/>
        </w:rPr>
        <w:t>Grafica 6.</w:t>
      </w:r>
    </w:p>
    <w:p w14:paraId="395FED71" w14:textId="441A03BA" w:rsidR="000B231D" w:rsidRPr="00A9027B" w:rsidRDefault="000B231D" w:rsidP="000B231D">
      <w:pPr>
        <w:spacing w:line="276" w:lineRule="auto"/>
        <w:jc w:val="both"/>
        <w:rPr>
          <w:rFonts w:cs="Arial"/>
          <w:lang w:val="es-ES"/>
        </w:rPr>
      </w:pPr>
      <w:r w:rsidRPr="00A9027B">
        <w:rPr>
          <w:rFonts w:cs="Arial"/>
          <w:noProof/>
        </w:rPr>
        <w:drawing>
          <wp:inline distT="0" distB="0" distL="0" distR="0" wp14:anchorId="3C99D959" wp14:editId="75340B89">
            <wp:extent cx="3324225" cy="2454275"/>
            <wp:effectExtent l="0" t="0" r="9525" b="3175"/>
            <wp:docPr id="9" name="Gráfico 9">
              <a:extLst xmlns:a="http://schemas.openxmlformats.org/drawingml/2006/main">
                <a:ext uri="{FF2B5EF4-FFF2-40B4-BE49-F238E27FC236}">
                  <a16:creationId xmlns:a16="http://schemas.microsoft.com/office/drawing/2014/main" id="{30B7CA55-8C4C-1437-BAF9-85ABC002D94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50DC7B8" w14:textId="77777777" w:rsidR="008253BD" w:rsidRPr="00A9027B" w:rsidRDefault="008253BD" w:rsidP="000B231D">
      <w:pPr>
        <w:spacing w:line="276" w:lineRule="auto"/>
        <w:jc w:val="both"/>
        <w:rPr>
          <w:rFonts w:cs="Arial"/>
          <w:lang w:val="es-ES"/>
        </w:rPr>
      </w:pPr>
    </w:p>
    <w:p w14:paraId="3024E5A3" w14:textId="5E3AFE34" w:rsidR="000B231D" w:rsidRPr="00A9027B" w:rsidRDefault="000B231D" w:rsidP="008253BD">
      <w:pPr>
        <w:spacing w:line="276" w:lineRule="auto"/>
        <w:jc w:val="center"/>
        <w:rPr>
          <w:rFonts w:cs="Arial"/>
          <w:b/>
          <w:bCs/>
          <w:lang w:val="es-ES"/>
        </w:rPr>
      </w:pPr>
      <w:commentRangeStart w:id="23"/>
      <w:r w:rsidRPr="00A9027B">
        <w:rPr>
          <w:rFonts w:cs="Arial"/>
          <w:b/>
          <w:bCs/>
          <w:lang w:val="es-ES"/>
        </w:rPr>
        <w:t>Solidos disueltos totales partes por millón</w:t>
      </w:r>
    </w:p>
    <w:p w14:paraId="128A7309" w14:textId="77777777" w:rsidR="000B231D" w:rsidRPr="00A9027B" w:rsidRDefault="000B231D" w:rsidP="000B231D">
      <w:pPr>
        <w:spacing w:line="276" w:lineRule="auto"/>
        <w:jc w:val="both"/>
      </w:pPr>
      <w:bookmarkStart w:id="24" w:name="_Hlk121191887"/>
      <w:r w:rsidRPr="00A9027B">
        <w:t xml:space="preserve">Los sólidos disueltos totales mostraron aumentos a medida que se realizó el recorrido desde el punto 1 arrojo 2,42 </w:t>
      </w:r>
      <w:proofErr w:type="spellStart"/>
      <w:r w:rsidRPr="00A9027B">
        <w:t>ppmDO</w:t>
      </w:r>
      <w:proofErr w:type="spellEnd"/>
      <w:r w:rsidRPr="00A9027B">
        <w:t xml:space="preserve">, en el punto 2 el dato que suministro fue 2,46 PPMDO y en el punto 3 fue de 2,49 </w:t>
      </w:r>
      <w:proofErr w:type="spellStart"/>
      <w:r w:rsidRPr="00A9027B">
        <w:t>ppmDO</w:t>
      </w:r>
      <w:proofErr w:type="spellEnd"/>
      <w:r w:rsidRPr="00A9027B">
        <w:t>. Es decir que en el punto número 3 disminuye el oxígeno disuelto afectando a la vegetación acuática presente allí.</w:t>
      </w:r>
      <w:bookmarkEnd w:id="24"/>
      <w:commentRangeEnd w:id="23"/>
      <w:r w:rsidR="00E34005">
        <w:rPr>
          <w:rStyle w:val="Refdecomentario"/>
        </w:rPr>
        <w:commentReference w:id="23"/>
      </w:r>
    </w:p>
    <w:p w14:paraId="646BEB6C" w14:textId="77777777" w:rsidR="000B231D" w:rsidRPr="00A9027B" w:rsidRDefault="000B231D" w:rsidP="000B231D">
      <w:pPr>
        <w:spacing w:line="276" w:lineRule="auto"/>
        <w:jc w:val="both"/>
        <w:rPr>
          <w:rFonts w:cstheme="minorBidi"/>
        </w:rPr>
      </w:pPr>
      <w:r w:rsidRPr="00A9027B">
        <w:rPr>
          <w:rFonts w:cs="Arial"/>
          <w:b/>
          <w:bCs/>
          <w:color w:val="4F81BD" w:themeColor="accent1"/>
          <w:lang w:val="es-ES"/>
        </w:rPr>
        <w:t>Grafica 7</w:t>
      </w:r>
    </w:p>
    <w:p w14:paraId="1B336F32" w14:textId="10811AF5" w:rsidR="000B231D" w:rsidRPr="00A9027B" w:rsidRDefault="000B231D" w:rsidP="000B231D">
      <w:pPr>
        <w:spacing w:line="276" w:lineRule="auto"/>
        <w:jc w:val="both"/>
        <w:rPr>
          <w:rFonts w:cs="Arial"/>
          <w:lang w:val="es-ES"/>
        </w:rPr>
      </w:pPr>
      <w:r w:rsidRPr="00A9027B">
        <w:rPr>
          <w:rFonts w:cs="Arial"/>
          <w:noProof/>
        </w:rPr>
        <w:drawing>
          <wp:inline distT="0" distB="0" distL="0" distR="0" wp14:anchorId="68AB8FA9" wp14:editId="18B34134">
            <wp:extent cx="1647825" cy="2181225"/>
            <wp:effectExtent l="0" t="0" r="9525" b="9525"/>
            <wp:docPr id="10" name="Gráfico 10">
              <a:extLst xmlns:a="http://schemas.openxmlformats.org/drawingml/2006/main">
                <a:ext uri="{FF2B5EF4-FFF2-40B4-BE49-F238E27FC236}">
                  <a16:creationId xmlns:a16="http://schemas.microsoft.com/office/drawing/2014/main" id="{32BEEA72-ACFF-BB02-2060-68E094FBD4B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1F3D864A" w14:textId="77777777" w:rsidR="000B231D" w:rsidRPr="00A9027B" w:rsidRDefault="000B231D" w:rsidP="000B231D">
      <w:pPr>
        <w:spacing w:line="276" w:lineRule="auto"/>
        <w:jc w:val="both"/>
      </w:pPr>
    </w:p>
    <w:p w14:paraId="16559668" w14:textId="1836FC7E" w:rsidR="000B231D" w:rsidRDefault="000B231D" w:rsidP="008253BD">
      <w:pPr>
        <w:spacing w:line="276" w:lineRule="auto"/>
        <w:jc w:val="center"/>
        <w:rPr>
          <w:rFonts w:cs="Arial"/>
          <w:b/>
          <w:bCs/>
          <w:lang w:val="es-ES"/>
        </w:rPr>
      </w:pPr>
      <w:r w:rsidRPr="00A9027B">
        <w:rPr>
          <w:rFonts w:cs="Arial"/>
          <w:b/>
          <w:bCs/>
          <w:lang w:val="es-ES"/>
        </w:rPr>
        <w:t>Potencial de oxidación y reducción</w:t>
      </w:r>
    </w:p>
    <w:p w14:paraId="531D63D9" w14:textId="77777777" w:rsidR="00E34005" w:rsidRPr="00A9027B" w:rsidRDefault="00E34005" w:rsidP="008253BD">
      <w:pPr>
        <w:spacing w:line="276" w:lineRule="auto"/>
        <w:jc w:val="center"/>
        <w:rPr>
          <w:rFonts w:cs="Arial"/>
          <w:b/>
          <w:bCs/>
          <w:lang w:val="es-ES"/>
        </w:rPr>
      </w:pPr>
    </w:p>
    <w:p w14:paraId="6C77DF3B" w14:textId="77777777" w:rsidR="000B231D" w:rsidRDefault="000B231D" w:rsidP="000B231D">
      <w:pPr>
        <w:spacing w:line="276" w:lineRule="auto"/>
        <w:jc w:val="both"/>
      </w:pPr>
      <w:bookmarkStart w:id="25" w:name="_Hlk121192308"/>
      <w:r w:rsidRPr="00A9027B">
        <w:rPr>
          <w:b/>
          <w:bCs/>
        </w:rPr>
        <w:t xml:space="preserve">La grafica 8 </w:t>
      </w:r>
      <w:r w:rsidRPr="00A9027B">
        <w:t xml:space="preserve">muestra el comportamiento del potencial redox con respecto al punto de muestreo, donde se aprecia que se presentó un comportamiento diferente en los tres puntos, por ejemplo, en el primero </w:t>
      </w:r>
      <w:commentRangeStart w:id="26"/>
      <w:r w:rsidRPr="00A9027B">
        <w:t>241,5, en la segunda disminuye a 125 y en la terc</w:t>
      </w:r>
      <w:commentRangeEnd w:id="26"/>
      <w:r w:rsidR="00A11EDA">
        <w:rPr>
          <w:rStyle w:val="Refdecomentario"/>
        </w:rPr>
        <w:commentReference w:id="26"/>
      </w:r>
      <w:r w:rsidRPr="00A9027B">
        <w:t xml:space="preserve">era nuevamente sube. Lo cual al estar por debajo de los 400 indica </w:t>
      </w:r>
      <w:commentRangeStart w:id="27"/>
      <w:r w:rsidRPr="00A9027B">
        <w:t xml:space="preserve">que se alinea, </w:t>
      </w:r>
      <w:commentRangeEnd w:id="27"/>
      <w:r w:rsidR="00A11EDA">
        <w:rPr>
          <w:rStyle w:val="Refdecomentario"/>
        </w:rPr>
        <w:commentReference w:id="27"/>
      </w:r>
      <w:r w:rsidRPr="00A9027B">
        <w:t xml:space="preserve">según lo establecido desde la investigación “evaluación de la remoción de contaminantes en aguas residuales en humedales artificiales utilizando la guadua angustifolia </w:t>
      </w:r>
      <w:proofErr w:type="spellStart"/>
      <w:r w:rsidRPr="00A9027B">
        <w:t>kunth</w:t>
      </w:r>
      <w:proofErr w:type="spellEnd"/>
      <w:r w:rsidRPr="00A9027B">
        <w:t>, pagina 4,” esto señala que es probable la ocurrencia de algunos metabolismos microbianos facultativos</w:t>
      </w:r>
      <w:bookmarkEnd w:id="25"/>
      <w:r w:rsidRPr="00A9027B">
        <w:t>.</w:t>
      </w:r>
    </w:p>
    <w:p w14:paraId="298C68A1" w14:textId="77777777" w:rsidR="00E34005" w:rsidRPr="00A9027B" w:rsidRDefault="00E34005" w:rsidP="000B231D">
      <w:pPr>
        <w:spacing w:line="276" w:lineRule="auto"/>
        <w:jc w:val="both"/>
        <w:rPr>
          <w:rFonts w:cstheme="minorBidi"/>
        </w:rPr>
      </w:pPr>
    </w:p>
    <w:p w14:paraId="4DBBD743" w14:textId="77777777" w:rsidR="000B231D" w:rsidRPr="00A9027B" w:rsidRDefault="000B231D" w:rsidP="000B231D">
      <w:pPr>
        <w:spacing w:line="276" w:lineRule="auto"/>
        <w:jc w:val="both"/>
        <w:rPr>
          <w:rFonts w:cs="Arial"/>
          <w:color w:val="4F81BD" w:themeColor="accent1"/>
          <w:lang w:val="es-ES"/>
        </w:rPr>
      </w:pPr>
      <w:r w:rsidRPr="00A9027B">
        <w:rPr>
          <w:rFonts w:cs="Arial"/>
          <w:color w:val="4F81BD" w:themeColor="accent1"/>
          <w:lang w:val="es-ES"/>
        </w:rPr>
        <w:t>Grafica 8</w:t>
      </w:r>
    </w:p>
    <w:p w14:paraId="3A3E16DB" w14:textId="77777777" w:rsidR="000B231D" w:rsidRPr="00A9027B" w:rsidRDefault="000B231D" w:rsidP="000B231D">
      <w:pPr>
        <w:spacing w:line="276" w:lineRule="auto"/>
        <w:jc w:val="both"/>
        <w:rPr>
          <w:rFonts w:cs="Arial"/>
          <w:lang w:val="es-ES"/>
        </w:rPr>
      </w:pPr>
      <w:r w:rsidRPr="00A9027B">
        <w:rPr>
          <w:rFonts w:cs="Arial"/>
          <w:noProof/>
        </w:rPr>
        <w:drawing>
          <wp:inline distT="0" distB="0" distL="0" distR="0" wp14:anchorId="2FD93691" wp14:editId="3B0F27E0">
            <wp:extent cx="3762375" cy="2768600"/>
            <wp:effectExtent l="0" t="0" r="9525" b="12700"/>
            <wp:docPr id="12" name="Gráfico 12">
              <a:extLst xmlns:a="http://schemas.openxmlformats.org/drawingml/2006/main">
                <a:ext uri="{FF2B5EF4-FFF2-40B4-BE49-F238E27FC236}">
                  <a16:creationId xmlns:a16="http://schemas.microsoft.com/office/drawing/2014/main" id="{52209823-F5F9-0758-A76B-F2BB1AD5A6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00692950" w14:textId="77777777" w:rsidR="008253BD" w:rsidRPr="00A9027B" w:rsidRDefault="008253BD" w:rsidP="000B231D">
      <w:pPr>
        <w:spacing w:line="276" w:lineRule="auto"/>
        <w:jc w:val="both"/>
        <w:rPr>
          <w:rFonts w:cs="Arial"/>
          <w:b/>
          <w:bCs/>
          <w:lang w:val="es-ES"/>
        </w:rPr>
      </w:pPr>
    </w:p>
    <w:p w14:paraId="7AFFB083" w14:textId="5D6290D1" w:rsidR="000B231D" w:rsidRPr="00A9027B" w:rsidRDefault="000B231D" w:rsidP="008253BD">
      <w:pPr>
        <w:spacing w:line="276" w:lineRule="auto"/>
        <w:jc w:val="center"/>
        <w:rPr>
          <w:rFonts w:cs="Arial"/>
          <w:b/>
          <w:bCs/>
          <w:lang w:val="es-ES"/>
        </w:rPr>
      </w:pPr>
      <w:r w:rsidRPr="00A9027B">
        <w:rPr>
          <w:rFonts w:cs="Arial"/>
          <w:b/>
          <w:bCs/>
          <w:lang w:val="es-ES"/>
        </w:rPr>
        <w:t>Resistividad</w:t>
      </w:r>
    </w:p>
    <w:p w14:paraId="3E239371" w14:textId="77777777" w:rsidR="000B231D" w:rsidRPr="00A9027B" w:rsidRDefault="000B231D" w:rsidP="000B231D">
      <w:pPr>
        <w:spacing w:line="276" w:lineRule="auto"/>
        <w:jc w:val="both"/>
        <w:rPr>
          <w:rFonts w:cs="Arial"/>
          <w:color w:val="000000" w:themeColor="text1"/>
        </w:rPr>
      </w:pPr>
      <w:bookmarkStart w:id="28" w:name="_Hlk121192871"/>
      <w:r w:rsidRPr="00A9027B">
        <w:rPr>
          <w:rFonts w:cs="Arial"/>
          <w:color w:val="000000" w:themeColor="text1"/>
          <w:lang w:val="es-ES"/>
        </w:rPr>
        <w:t>De acuerdo a la gráfica 9 los valores suministrados en el primero y segundo punto arrojan un rango de 0,0062, mientras que en el tercero es 0,0052 indicando menor resistividad generando una mayor densidad en la corriente.</w:t>
      </w:r>
    </w:p>
    <w:bookmarkEnd w:id="28"/>
    <w:p w14:paraId="75DC27A5" w14:textId="77777777" w:rsidR="000B231D" w:rsidRPr="00A9027B" w:rsidRDefault="000B231D" w:rsidP="000B231D">
      <w:pPr>
        <w:spacing w:line="276" w:lineRule="auto"/>
        <w:jc w:val="both"/>
        <w:rPr>
          <w:rFonts w:cs="Arial"/>
          <w:b/>
          <w:bCs/>
          <w:lang w:val="es-ES"/>
        </w:rPr>
      </w:pPr>
    </w:p>
    <w:p w14:paraId="19E9DDBA" w14:textId="77777777" w:rsidR="000B231D" w:rsidRPr="00A9027B" w:rsidRDefault="000B231D" w:rsidP="000B231D">
      <w:pPr>
        <w:spacing w:line="276" w:lineRule="auto"/>
        <w:jc w:val="both"/>
        <w:rPr>
          <w:rFonts w:cs="Arial"/>
          <w:b/>
          <w:bCs/>
          <w:lang w:val="es-ES"/>
        </w:rPr>
      </w:pPr>
    </w:p>
    <w:p w14:paraId="3BEBFAEB" w14:textId="77777777" w:rsidR="000B231D" w:rsidRPr="00A9027B" w:rsidRDefault="000B231D" w:rsidP="000B231D">
      <w:pPr>
        <w:spacing w:line="276" w:lineRule="auto"/>
        <w:jc w:val="both"/>
        <w:rPr>
          <w:rFonts w:cs="Arial"/>
          <w:b/>
          <w:bCs/>
          <w:lang w:val="es-ES"/>
        </w:rPr>
      </w:pPr>
    </w:p>
    <w:p w14:paraId="6705D4BF" w14:textId="77777777" w:rsidR="000B231D" w:rsidRPr="00A9027B" w:rsidRDefault="000B231D" w:rsidP="000B231D">
      <w:pPr>
        <w:spacing w:line="276" w:lineRule="auto"/>
        <w:jc w:val="both"/>
        <w:rPr>
          <w:rFonts w:cs="Arial"/>
          <w:b/>
          <w:bCs/>
          <w:lang w:val="es-ES"/>
        </w:rPr>
      </w:pPr>
    </w:p>
    <w:p w14:paraId="65BF993F" w14:textId="77777777" w:rsidR="000B231D" w:rsidRPr="00A9027B" w:rsidRDefault="000B231D" w:rsidP="000B231D">
      <w:pPr>
        <w:spacing w:line="276" w:lineRule="auto"/>
        <w:jc w:val="both"/>
        <w:rPr>
          <w:rFonts w:cs="Arial"/>
          <w:b/>
          <w:bCs/>
          <w:lang w:val="es-ES"/>
        </w:rPr>
      </w:pPr>
    </w:p>
    <w:p w14:paraId="0266FB61" w14:textId="77777777" w:rsidR="000B231D" w:rsidRPr="00A9027B" w:rsidRDefault="000B231D" w:rsidP="000B231D">
      <w:pPr>
        <w:spacing w:line="276" w:lineRule="auto"/>
        <w:jc w:val="both"/>
        <w:rPr>
          <w:rFonts w:cs="Arial"/>
          <w:b/>
          <w:bCs/>
          <w:lang w:val="es-ES"/>
        </w:rPr>
      </w:pPr>
    </w:p>
    <w:p w14:paraId="43C66485" w14:textId="77777777" w:rsidR="000B231D" w:rsidRPr="00A9027B" w:rsidRDefault="000B231D" w:rsidP="000B231D">
      <w:pPr>
        <w:spacing w:line="276" w:lineRule="auto"/>
        <w:jc w:val="both"/>
        <w:rPr>
          <w:rFonts w:cs="Arial"/>
          <w:b/>
          <w:bCs/>
          <w:lang w:val="es-ES"/>
        </w:rPr>
      </w:pPr>
    </w:p>
    <w:p w14:paraId="2D0B2992" w14:textId="77777777" w:rsidR="000B231D" w:rsidRPr="00A9027B" w:rsidRDefault="000B231D" w:rsidP="000B231D">
      <w:pPr>
        <w:spacing w:line="276" w:lineRule="auto"/>
        <w:jc w:val="both"/>
        <w:rPr>
          <w:rFonts w:cs="Arial"/>
          <w:b/>
          <w:bCs/>
          <w:lang w:val="es-ES"/>
        </w:rPr>
      </w:pPr>
    </w:p>
    <w:p w14:paraId="20469C0F" w14:textId="77777777" w:rsidR="000B231D" w:rsidRPr="00A9027B" w:rsidRDefault="000B231D" w:rsidP="000B231D">
      <w:pPr>
        <w:spacing w:line="276" w:lineRule="auto"/>
        <w:jc w:val="both"/>
        <w:rPr>
          <w:rFonts w:cs="Arial"/>
          <w:b/>
          <w:bCs/>
          <w:lang w:val="es-ES"/>
        </w:rPr>
      </w:pPr>
    </w:p>
    <w:p w14:paraId="4FDDB301" w14:textId="77777777" w:rsidR="000B231D" w:rsidRPr="00A9027B" w:rsidRDefault="000B231D" w:rsidP="000B231D">
      <w:pPr>
        <w:spacing w:line="276" w:lineRule="auto"/>
        <w:jc w:val="both"/>
        <w:rPr>
          <w:rFonts w:cs="Arial"/>
          <w:b/>
          <w:bCs/>
          <w:color w:val="4F81BD" w:themeColor="accent1"/>
          <w:lang w:val="es-ES"/>
        </w:rPr>
      </w:pPr>
      <w:r w:rsidRPr="00A9027B">
        <w:rPr>
          <w:rFonts w:cs="Arial"/>
          <w:b/>
          <w:bCs/>
          <w:color w:val="4F81BD" w:themeColor="accent1"/>
          <w:lang w:val="es-ES"/>
        </w:rPr>
        <w:t>Grafica 9</w:t>
      </w:r>
    </w:p>
    <w:p w14:paraId="0729191D" w14:textId="77777777" w:rsidR="000B231D" w:rsidRPr="00A9027B" w:rsidRDefault="000B231D" w:rsidP="000B231D">
      <w:pPr>
        <w:spacing w:line="276" w:lineRule="auto"/>
        <w:jc w:val="both"/>
        <w:rPr>
          <w:rFonts w:cs="Arial"/>
          <w:lang w:val="es-ES"/>
        </w:rPr>
      </w:pPr>
      <w:r w:rsidRPr="00A9027B">
        <w:rPr>
          <w:rFonts w:cs="Arial"/>
          <w:noProof/>
          <w:color w:val="4F81BD" w:themeColor="accent1"/>
        </w:rPr>
        <w:drawing>
          <wp:inline distT="0" distB="0" distL="0" distR="0" wp14:anchorId="4F7995FD" wp14:editId="067BEE0B">
            <wp:extent cx="3962400" cy="3848100"/>
            <wp:effectExtent l="0" t="0" r="0" b="0"/>
            <wp:docPr id="13" name="Gráfico 13">
              <a:extLst xmlns:a="http://schemas.openxmlformats.org/drawingml/2006/main">
                <a:ext uri="{FF2B5EF4-FFF2-40B4-BE49-F238E27FC236}">
                  <a16:creationId xmlns:a16="http://schemas.microsoft.com/office/drawing/2014/main" id="{64A1BC5E-B1AB-A64A-1CBC-140EE19DD51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160D6C0" w14:textId="77777777" w:rsidR="000B231D" w:rsidRPr="00A9027B" w:rsidRDefault="000B231D" w:rsidP="000B231D">
      <w:pPr>
        <w:spacing w:line="276" w:lineRule="auto"/>
        <w:jc w:val="both"/>
        <w:rPr>
          <w:rFonts w:cs="Arial"/>
          <w:b/>
          <w:bCs/>
          <w:lang w:val="es-ES"/>
        </w:rPr>
      </w:pPr>
    </w:p>
    <w:p w14:paraId="4EB528A7" w14:textId="295A88F5" w:rsidR="000B231D" w:rsidRPr="00A9027B" w:rsidRDefault="000B231D" w:rsidP="008253BD">
      <w:pPr>
        <w:spacing w:line="276" w:lineRule="auto"/>
        <w:jc w:val="center"/>
        <w:rPr>
          <w:rFonts w:cs="Arial"/>
          <w:b/>
          <w:bCs/>
          <w:lang w:val="es-ES"/>
        </w:rPr>
      </w:pPr>
      <w:commentRangeStart w:id="29"/>
      <w:r w:rsidRPr="00A9027B">
        <w:rPr>
          <w:rFonts w:cs="Arial"/>
          <w:b/>
          <w:bCs/>
          <w:lang w:val="es-ES"/>
        </w:rPr>
        <w:t>Presión</w:t>
      </w:r>
      <w:commentRangeEnd w:id="29"/>
      <w:r w:rsidR="00A11EDA">
        <w:rPr>
          <w:rStyle w:val="Refdecomentario"/>
        </w:rPr>
        <w:commentReference w:id="29"/>
      </w:r>
    </w:p>
    <w:p w14:paraId="16E57493" w14:textId="77777777" w:rsidR="000B231D" w:rsidRDefault="000B231D" w:rsidP="000B231D">
      <w:pPr>
        <w:spacing w:line="276" w:lineRule="auto"/>
        <w:jc w:val="both"/>
        <w:rPr>
          <w:rFonts w:cs="Arial"/>
        </w:rPr>
      </w:pPr>
      <w:bookmarkStart w:id="30" w:name="_Hlk121193176"/>
      <w:r w:rsidRPr="00A9027B">
        <w:t xml:space="preserve">De acuerdo a la gráfica 10, se puede evidenciar que </w:t>
      </w:r>
      <w:r w:rsidRPr="00A9027B">
        <w:rPr>
          <w:rFonts w:cs="Arial"/>
        </w:rPr>
        <w:t xml:space="preserve">el humedal la </w:t>
      </w:r>
      <w:proofErr w:type="spellStart"/>
      <w:r w:rsidRPr="00A9027B">
        <w:rPr>
          <w:rFonts w:cs="Arial"/>
        </w:rPr>
        <w:t>tingua</w:t>
      </w:r>
      <w:proofErr w:type="spellEnd"/>
      <w:r w:rsidRPr="00A9027B">
        <w:rPr>
          <w:rFonts w:cs="Arial"/>
        </w:rPr>
        <w:t xml:space="preserve"> Bogotana tiene mayor presión en el punto 3 donde se encuentra el punto de salida del agua y que tiene menor movimiento de agua en el punto número 1 y 2.</w:t>
      </w:r>
      <w:bookmarkEnd w:id="30"/>
    </w:p>
    <w:p w14:paraId="38088B43" w14:textId="77777777" w:rsidR="00E34005" w:rsidRPr="00A9027B" w:rsidRDefault="00E34005" w:rsidP="000B231D">
      <w:pPr>
        <w:spacing w:line="276" w:lineRule="auto"/>
        <w:jc w:val="both"/>
        <w:rPr>
          <w:rFonts w:eastAsia="Arial" w:cs="Arial"/>
        </w:rPr>
      </w:pPr>
    </w:p>
    <w:p w14:paraId="7BB5E013" w14:textId="77777777" w:rsidR="000B231D" w:rsidRPr="00A9027B" w:rsidRDefault="000B231D" w:rsidP="000B231D">
      <w:pPr>
        <w:spacing w:line="276" w:lineRule="auto"/>
        <w:jc w:val="both"/>
        <w:rPr>
          <w:rFonts w:eastAsia="Arial" w:cs="Arial"/>
        </w:rPr>
      </w:pPr>
      <w:r w:rsidRPr="00A9027B">
        <w:rPr>
          <w:rFonts w:cs="Arial"/>
          <w:b/>
          <w:bCs/>
          <w:color w:val="4F81BD" w:themeColor="accent1"/>
          <w:lang w:val="es-ES"/>
        </w:rPr>
        <w:t>Grafica 10</w:t>
      </w:r>
    </w:p>
    <w:p w14:paraId="0B622D58" w14:textId="1144D781" w:rsidR="000B231D" w:rsidRDefault="000B231D" w:rsidP="000B231D">
      <w:pPr>
        <w:spacing w:line="276" w:lineRule="auto"/>
        <w:jc w:val="both"/>
        <w:rPr>
          <w:rFonts w:cs="Arial"/>
          <w:lang w:val="es-ES"/>
        </w:rPr>
      </w:pPr>
      <w:r w:rsidRPr="00A9027B">
        <w:rPr>
          <w:rFonts w:cs="Arial"/>
          <w:noProof/>
        </w:rPr>
        <w:drawing>
          <wp:inline distT="0" distB="0" distL="0" distR="0" wp14:anchorId="5B67DB62" wp14:editId="3A583211">
            <wp:extent cx="3000375" cy="1647825"/>
            <wp:effectExtent l="0" t="0" r="9525" b="9525"/>
            <wp:docPr id="14" name="Gráfico 14">
              <a:extLst xmlns:a="http://schemas.openxmlformats.org/drawingml/2006/main">
                <a:ext uri="{FF2B5EF4-FFF2-40B4-BE49-F238E27FC236}">
                  <a16:creationId xmlns:a16="http://schemas.microsoft.com/office/drawing/2014/main" id="{FACB80AE-A199-439B-927C-9647B6C720D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3AD34C7A" w14:textId="77777777" w:rsidR="00E34005" w:rsidRDefault="00E34005" w:rsidP="000B231D">
      <w:pPr>
        <w:spacing w:line="276" w:lineRule="auto"/>
        <w:jc w:val="both"/>
        <w:rPr>
          <w:rFonts w:cs="Arial"/>
          <w:lang w:val="es-ES"/>
        </w:rPr>
      </w:pPr>
    </w:p>
    <w:p w14:paraId="5729B491" w14:textId="77777777" w:rsidR="00E34005" w:rsidRPr="00A9027B" w:rsidRDefault="00E34005" w:rsidP="000B231D">
      <w:pPr>
        <w:spacing w:line="276" w:lineRule="auto"/>
        <w:jc w:val="both"/>
        <w:rPr>
          <w:rFonts w:cs="Arial"/>
          <w:lang w:val="es-ES"/>
        </w:rPr>
      </w:pPr>
    </w:p>
    <w:p w14:paraId="190C21B1" w14:textId="77777777" w:rsidR="008253BD" w:rsidRPr="00A9027B" w:rsidRDefault="008253BD" w:rsidP="000B231D">
      <w:pPr>
        <w:spacing w:line="276" w:lineRule="auto"/>
        <w:jc w:val="both"/>
        <w:rPr>
          <w:rFonts w:cs="Arial"/>
          <w:lang w:val="es-ES"/>
        </w:rPr>
      </w:pPr>
    </w:p>
    <w:p w14:paraId="507246EF" w14:textId="77777777" w:rsidR="000B231D" w:rsidRPr="00A9027B" w:rsidRDefault="000B231D" w:rsidP="008253BD">
      <w:pPr>
        <w:spacing w:line="276" w:lineRule="auto"/>
        <w:jc w:val="center"/>
        <w:rPr>
          <w:rFonts w:cs="Arial"/>
          <w:b/>
          <w:bCs/>
          <w:lang w:val="es-ES"/>
        </w:rPr>
      </w:pPr>
      <w:r w:rsidRPr="00A9027B">
        <w:rPr>
          <w:rFonts w:cs="Arial"/>
          <w:b/>
          <w:bCs/>
          <w:lang w:val="es-ES"/>
        </w:rPr>
        <w:t>Solidos disueltos totales</w:t>
      </w:r>
    </w:p>
    <w:p w14:paraId="4B1820FB" w14:textId="77777777" w:rsidR="000B231D" w:rsidRDefault="000B231D" w:rsidP="000B231D">
      <w:pPr>
        <w:spacing w:line="276" w:lineRule="auto"/>
        <w:jc w:val="both"/>
      </w:pPr>
      <w:bookmarkStart w:id="31" w:name="_Hlk121193345"/>
      <w:r w:rsidRPr="00A9027B">
        <w:t xml:space="preserve">Los valores de Sólidos Disueltos totales en los puntos de muestreo fluctuaron entre (80– 96 </w:t>
      </w:r>
      <w:proofErr w:type="spellStart"/>
      <w:r w:rsidRPr="00A9027B">
        <w:t>ppmDO</w:t>
      </w:r>
      <w:proofErr w:type="spellEnd"/>
      <w:r w:rsidRPr="00A9027B">
        <w:t xml:space="preserve">). Los valores más bajos se registraron en el primer y segundo punto de muestreo, mientras que el más alto se registró en el punto número 3, indicando presencia de material orgánico </w:t>
      </w:r>
      <w:bookmarkEnd w:id="31"/>
      <w:r w:rsidRPr="00A9027B">
        <w:t>en el humedal.</w:t>
      </w:r>
    </w:p>
    <w:p w14:paraId="76010D1E" w14:textId="77777777" w:rsidR="00E34005" w:rsidRDefault="00E34005" w:rsidP="000B231D">
      <w:pPr>
        <w:spacing w:line="276" w:lineRule="auto"/>
        <w:jc w:val="both"/>
      </w:pPr>
    </w:p>
    <w:p w14:paraId="21612E10" w14:textId="77777777" w:rsidR="00E34005" w:rsidRPr="00A9027B" w:rsidRDefault="00E34005" w:rsidP="000B231D">
      <w:pPr>
        <w:spacing w:line="276" w:lineRule="auto"/>
        <w:jc w:val="both"/>
        <w:rPr>
          <w:rFonts w:cstheme="minorBidi"/>
        </w:rPr>
      </w:pPr>
    </w:p>
    <w:p w14:paraId="77B61512" w14:textId="77777777" w:rsidR="000B231D" w:rsidRPr="00A9027B" w:rsidRDefault="000B231D" w:rsidP="000B231D">
      <w:pPr>
        <w:spacing w:line="276" w:lineRule="auto"/>
        <w:jc w:val="both"/>
        <w:rPr>
          <w:rFonts w:cs="Arial"/>
          <w:color w:val="4F81BD" w:themeColor="accent1"/>
          <w:lang w:val="es-ES"/>
        </w:rPr>
      </w:pPr>
      <w:r w:rsidRPr="00A9027B">
        <w:rPr>
          <w:rFonts w:cs="Arial"/>
          <w:color w:val="4F81BD" w:themeColor="accent1"/>
          <w:lang w:val="es-ES"/>
        </w:rPr>
        <w:t>Grafica 11</w:t>
      </w:r>
    </w:p>
    <w:p w14:paraId="1F535637" w14:textId="77777777" w:rsidR="000B231D" w:rsidRPr="00A9027B" w:rsidRDefault="000B231D" w:rsidP="000B231D">
      <w:pPr>
        <w:spacing w:line="276" w:lineRule="auto"/>
        <w:jc w:val="both"/>
        <w:rPr>
          <w:rFonts w:cs="Arial"/>
          <w:lang w:val="es-ES"/>
        </w:rPr>
      </w:pPr>
      <w:r w:rsidRPr="00A9027B">
        <w:rPr>
          <w:rFonts w:cs="Arial"/>
          <w:noProof/>
        </w:rPr>
        <w:drawing>
          <wp:inline distT="0" distB="0" distL="0" distR="0" wp14:anchorId="64858C7E" wp14:editId="726BA133">
            <wp:extent cx="4714875" cy="2921000"/>
            <wp:effectExtent l="0" t="0" r="9525" b="12700"/>
            <wp:docPr id="16" name="Gráfico 16">
              <a:extLst xmlns:a="http://schemas.openxmlformats.org/drawingml/2006/main">
                <a:ext uri="{FF2B5EF4-FFF2-40B4-BE49-F238E27FC236}">
                  <a16:creationId xmlns:a16="http://schemas.microsoft.com/office/drawing/2014/main" id="{4FAC8AF6-FD68-4311-9348-DD9E3A762B8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7AC57572" w14:textId="77777777" w:rsidR="000B231D" w:rsidRPr="00A9027B" w:rsidRDefault="000B231D" w:rsidP="000B231D">
      <w:pPr>
        <w:spacing w:line="276" w:lineRule="auto"/>
        <w:jc w:val="both"/>
        <w:rPr>
          <w:rFonts w:cs="Arial"/>
          <w:lang w:val="es-ES"/>
        </w:rPr>
      </w:pPr>
    </w:p>
    <w:p w14:paraId="5B1F4D6D" w14:textId="3B2BFFD7" w:rsidR="000B231D" w:rsidRPr="00A9027B" w:rsidRDefault="000B231D" w:rsidP="008253BD">
      <w:pPr>
        <w:spacing w:line="276" w:lineRule="auto"/>
        <w:jc w:val="center"/>
        <w:rPr>
          <w:rFonts w:cs="Arial"/>
          <w:b/>
          <w:bCs/>
          <w:lang w:val="es-ES"/>
        </w:rPr>
      </w:pPr>
      <w:r w:rsidRPr="00A9027B">
        <w:rPr>
          <w:rFonts w:cs="Arial"/>
          <w:b/>
          <w:bCs/>
          <w:lang w:val="es-ES"/>
        </w:rPr>
        <w:t>Salinidad</w:t>
      </w:r>
    </w:p>
    <w:p w14:paraId="2830E086" w14:textId="77777777" w:rsidR="00E34005" w:rsidRDefault="00E34005" w:rsidP="000B231D">
      <w:pPr>
        <w:spacing w:line="276" w:lineRule="auto"/>
        <w:jc w:val="both"/>
        <w:rPr>
          <w:rFonts w:cs="Arial"/>
          <w:lang w:val="es-ES"/>
        </w:rPr>
      </w:pPr>
      <w:bookmarkStart w:id="32" w:name="_Hlk121193664"/>
    </w:p>
    <w:p w14:paraId="76223DCF" w14:textId="77777777" w:rsidR="00E34005" w:rsidRDefault="00E34005" w:rsidP="000B231D">
      <w:pPr>
        <w:spacing w:line="276" w:lineRule="auto"/>
        <w:jc w:val="both"/>
        <w:rPr>
          <w:rFonts w:cs="Arial"/>
          <w:lang w:val="es-ES"/>
        </w:rPr>
      </w:pPr>
    </w:p>
    <w:p w14:paraId="5AEA3972" w14:textId="77777777" w:rsidR="000B231D" w:rsidRPr="00A9027B" w:rsidRDefault="000B231D" w:rsidP="000B231D">
      <w:pPr>
        <w:spacing w:line="276" w:lineRule="auto"/>
        <w:jc w:val="both"/>
        <w:rPr>
          <w:rFonts w:cs="Arial"/>
          <w:lang w:val="es-ES"/>
        </w:rPr>
      </w:pPr>
      <w:r w:rsidRPr="00A9027B">
        <w:rPr>
          <w:rFonts w:cs="Arial"/>
          <w:lang w:val="es-ES"/>
        </w:rPr>
        <w:t xml:space="preserve">Los datos arrojados respecto a salinidad, en el primer y segundo punto fueron iguales con un valor de 0,8 y en el tercer punto presenta una variación de 0,9, esto podría originarse por las condiciones, debido a que cerca se encuentran actividades como compostera </w:t>
      </w:r>
      <w:proofErr w:type="spellStart"/>
      <w:r w:rsidRPr="00A9027B">
        <w:rPr>
          <w:rFonts w:cs="Arial"/>
          <w:lang w:val="es-ES"/>
        </w:rPr>
        <w:t>Resval</w:t>
      </w:r>
      <w:proofErr w:type="spellEnd"/>
      <w:r w:rsidRPr="00A9027B">
        <w:rPr>
          <w:rFonts w:cs="Arial"/>
          <w:lang w:val="es-ES"/>
        </w:rPr>
        <w:t xml:space="preserve"> y flores el pandero al otro lado de la quebrada.</w:t>
      </w:r>
      <w:bookmarkEnd w:id="32"/>
    </w:p>
    <w:p w14:paraId="66AAA500" w14:textId="77777777" w:rsidR="000B231D" w:rsidRPr="00A9027B" w:rsidRDefault="000B231D" w:rsidP="000B231D">
      <w:pPr>
        <w:spacing w:line="276" w:lineRule="auto"/>
        <w:jc w:val="both"/>
        <w:rPr>
          <w:rFonts w:cs="Arial"/>
          <w:color w:val="4F81BD" w:themeColor="accent1"/>
          <w:lang w:val="es-ES"/>
        </w:rPr>
      </w:pPr>
      <w:r w:rsidRPr="00A9027B">
        <w:rPr>
          <w:rFonts w:cs="Arial"/>
          <w:color w:val="4F81BD" w:themeColor="accent1"/>
          <w:lang w:val="es-ES"/>
        </w:rPr>
        <w:t>Grafica 12</w:t>
      </w:r>
    </w:p>
    <w:p w14:paraId="3B88E1FE" w14:textId="77777777" w:rsidR="000B231D" w:rsidRPr="00A9027B" w:rsidRDefault="000B231D" w:rsidP="000B231D">
      <w:pPr>
        <w:spacing w:line="276" w:lineRule="auto"/>
        <w:jc w:val="both"/>
        <w:rPr>
          <w:rFonts w:cs="Arial"/>
          <w:lang w:val="es-ES"/>
        </w:rPr>
      </w:pPr>
      <w:r w:rsidRPr="00A9027B">
        <w:rPr>
          <w:rFonts w:cs="Arial"/>
          <w:noProof/>
        </w:rPr>
        <w:lastRenderedPageBreak/>
        <w:drawing>
          <wp:inline distT="0" distB="0" distL="0" distR="0" wp14:anchorId="26142328" wp14:editId="6D95724C">
            <wp:extent cx="4714875" cy="2921000"/>
            <wp:effectExtent l="0" t="0" r="9525" b="12700"/>
            <wp:docPr id="17" name="Gráfico 17">
              <a:extLst xmlns:a="http://schemas.openxmlformats.org/drawingml/2006/main">
                <a:ext uri="{FF2B5EF4-FFF2-40B4-BE49-F238E27FC236}">
                  <a16:creationId xmlns:a16="http://schemas.microsoft.com/office/drawing/2014/main" id="{556E4855-C759-4067-B2A5-1644D7C0510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0D52A3D2" w14:textId="2202B31C" w:rsidR="000B231D" w:rsidRPr="00A9027B" w:rsidRDefault="000B231D" w:rsidP="008253BD">
      <w:pPr>
        <w:spacing w:line="276" w:lineRule="auto"/>
        <w:jc w:val="center"/>
        <w:rPr>
          <w:rFonts w:cs="Arial"/>
          <w:b/>
          <w:bCs/>
          <w:lang w:val="es-ES"/>
        </w:rPr>
      </w:pPr>
      <w:r w:rsidRPr="00A9027B">
        <w:rPr>
          <w:rFonts w:cs="Arial"/>
          <w:b/>
          <w:bCs/>
          <w:lang w:val="es-ES"/>
        </w:rPr>
        <w:t>Caudal</w:t>
      </w:r>
    </w:p>
    <w:p w14:paraId="11EB00EC" w14:textId="577AAE9E" w:rsidR="000B231D" w:rsidRPr="00A9027B" w:rsidRDefault="000B231D" w:rsidP="000B231D">
      <w:pPr>
        <w:spacing w:line="276" w:lineRule="auto"/>
        <w:jc w:val="both"/>
        <w:rPr>
          <w:rFonts w:eastAsia="Arial" w:cs="Arial"/>
        </w:rPr>
      </w:pPr>
      <w:r w:rsidRPr="00A9027B">
        <w:rPr>
          <w:rFonts w:eastAsia="Arial" w:cs="Arial"/>
        </w:rPr>
        <w:t xml:space="preserve">La medición del caudal en el humedal la </w:t>
      </w:r>
      <w:proofErr w:type="spellStart"/>
      <w:r w:rsidRPr="00A9027B">
        <w:rPr>
          <w:rFonts w:eastAsia="Arial" w:cs="Arial"/>
        </w:rPr>
        <w:t>Tingua</w:t>
      </w:r>
      <w:proofErr w:type="spellEnd"/>
      <w:r w:rsidRPr="00A9027B">
        <w:rPr>
          <w:rFonts w:eastAsia="Arial" w:cs="Arial"/>
        </w:rPr>
        <w:t xml:space="preserve"> Bogotana fue realizado con el instrumento denominado “molinete” referencia Global </w:t>
      </w:r>
      <w:proofErr w:type="spellStart"/>
      <w:r w:rsidRPr="00A9027B">
        <w:rPr>
          <w:rFonts w:eastAsia="Arial" w:cs="Arial"/>
        </w:rPr>
        <w:t>Water</w:t>
      </w:r>
      <w:proofErr w:type="spellEnd"/>
      <w:r w:rsidRPr="00A9027B">
        <w:rPr>
          <w:rFonts w:eastAsia="Arial" w:cs="Arial"/>
        </w:rPr>
        <w:t xml:space="preserve"> Flow </w:t>
      </w:r>
      <w:proofErr w:type="spellStart"/>
      <w:r w:rsidRPr="00A9027B">
        <w:rPr>
          <w:rFonts w:eastAsia="Arial" w:cs="Arial"/>
        </w:rPr>
        <w:t>Probe</w:t>
      </w:r>
      <w:proofErr w:type="spellEnd"/>
      <w:r w:rsidRPr="00A9027B">
        <w:rPr>
          <w:rFonts w:eastAsia="Arial" w:cs="Arial"/>
        </w:rPr>
        <w:t xml:space="preserve">- FP111 suministrado por secretaria de ambiente y desarrollo rural de Cajicá, operado por dos representantes, los registros fueron tomados de igual manera en los tres puntos; </w:t>
      </w:r>
      <w:commentRangeStart w:id="33"/>
      <w:r w:rsidRPr="00A9027B">
        <w:rPr>
          <w:rFonts w:eastAsia="Arial" w:cs="Arial"/>
        </w:rPr>
        <w:t xml:space="preserve">entrada 0,00252, recorrido </w:t>
      </w:r>
      <w:commentRangeEnd w:id="33"/>
      <w:r w:rsidR="00A11EDA">
        <w:rPr>
          <w:rStyle w:val="Refdecomentario"/>
        </w:rPr>
        <w:commentReference w:id="33"/>
      </w:r>
      <w:r w:rsidRPr="00A9027B">
        <w:rPr>
          <w:rFonts w:eastAsia="Arial" w:cs="Arial"/>
        </w:rPr>
        <w:t>0,00319 y salida 0,00545.</w:t>
      </w:r>
    </w:p>
    <w:p w14:paraId="7F8F109B" w14:textId="77777777" w:rsidR="000B231D" w:rsidRPr="00A9027B" w:rsidRDefault="000B231D" w:rsidP="000B231D">
      <w:pPr>
        <w:spacing w:line="276" w:lineRule="auto"/>
        <w:jc w:val="both"/>
        <w:rPr>
          <w:rFonts w:cs="Arial"/>
          <w:lang w:val="es-ES"/>
        </w:rPr>
      </w:pPr>
    </w:p>
    <w:p w14:paraId="2E7D1753" w14:textId="77777777" w:rsidR="000B231D" w:rsidRPr="00A9027B" w:rsidRDefault="000B231D" w:rsidP="000B231D">
      <w:pPr>
        <w:spacing w:line="276" w:lineRule="auto"/>
        <w:jc w:val="both"/>
        <w:rPr>
          <w:rFonts w:cs="Arial"/>
          <w:color w:val="4F81BD" w:themeColor="accent1"/>
          <w:lang w:val="es-ES"/>
        </w:rPr>
      </w:pPr>
      <w:r w:rsidRPr="00A9027B">
        <w:rPr>
          <w:rFonts w:cs="Arial"/>
          <w:color w:val="4F81BD" w:themeColor="accent1"/>
          <w:lang w:val="es-ES"/>
        </w:rPr>
        <w:t>Grafica 13</w:t>
      </w:r>
    </w:p>
    <w:p w14:paraId="0FF49F4D" w14:textId="77777777" w:rsidR="000B231D" w:rsidRPr="00A9027B" w:rsidRDefault="000B231D" w:rsidP="000B231D">
      <w:pPr>
        <w:spacing w:line="276" w:lineRule="auto"/>
        <w:jc w:val="both"/>
        <w:rPr>
          <w:rFonts w:cs="Arial"/>
          <w:lang w:val="es-ES"/>
        </w:rPr>
      </w:pPr>
      <w:r w:rsidRPr="00A9027B">
        <w:rPr>
          <w:rFonts w:cs="Arial"/>
          <w:noProof/>
        </w:rPr>
        <w:drawing>
          <wp:inline distT="0" distB="0" distL="0" distR="0" wp14:anchorId="194EB35D" wp14:editId="3A71B2A7">
            <wp:extent cx="4410075" cy="2543175"/>
            <wp:effectExtent l="0" t="0" r="9525" b="9525"/>
            <wp:docPr id="18" name="Gráfico 18">
              <a:extLst xmlns:a="http://schemas.openxmlformats.org/drawingml/2006/main">
                <a:ext uri="{FF2B5EF4-FFF2-40B4-BE49-F238E27FC236}">
                  <a16:creationId xmlns:a16="http://schemas.microsoft.com/office/drawing/2014/main" id="{EF4A7C9E-841B-4939-8D54-8C741C679D4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r w:rsidRPr="00A9027B">
        <w:rPr>
          <w:rFonts w:cs="Arial"/>
          <w:noProof/>
        </w:rPr>
        <w:t xml:space="preserve">   </w:t>
      </w:r>
    </w:p>
    <w:p w14:paraId="368FFFC6" w14:textId="5F391FC1" w:rsidR="000B231D" w:rsidRDefault="000B231D" w:rsidP="000B231D">
      <w:pPr>
        <w:spacing w:line="276" w:lineRule="auto"/>
        <w:jc w:val="both"/>
        <w:rPr>
          <w:rFonts w:eastAsia="Arial" w:cs="Arial"/>
        </w:rPr>
      </w:pPr>
    </w:p>
    <w:p w14:paraId="36DF92C0" w14:textId="77777777" w:rsidR="00E34005" w:rsidRDefault="00E34005" w:rsidP="000B231D">
      <w:pPr>
        <w:spacing w:line="276" w:lineRule="auto"/>
        <w:jc w:val="both"/>
        <w:rPr>
          <w:rFonts w:eastAsia="Arial" w:cs="Arial"/>
        </w:rPr>
      </w:pPr>
    </w:p>
    <w:p w14:paraId="3A0DA0AC" w14:textId="77777777" w:rsidR="00E34005" w:rsidRDefault="00E34005" w:rsidP="000B231D">
      <w:pPr>
        <w:spacing w:line="276" w:lineRule="auto"/>
        <w:jc w:val="both"/>
        <w:rPr>
          <w:rFonts w:eastAsia="Arial" w:cs="Arial"/>
        </w:rPr>
      </w:pPr>
    </w:p>
    <w:p w14:paraId="37D9C6EB" w14:textId="77777777" w:rsidR="00E34005" w:rsidRDefault="00E34005" w:rsidP="000B231D">
      <w:pPr>
        <w:spacing w:line="276" w:lineRule="auto"/>
        <w:jc w:val="both"/>
        <w:rPr>
          <w:rFonts w:eastAsia="Arial" w:cs="Arial"/>
        </w:rPr>
      </w:pPr>
    </w:p>
    <w:p w14:paraId="38B0F672" w14:textId="77777777" w:rsidR="00E34005" w:rsidRDefault="00E34005" w:rsidP="000B231D">
      <w:pPr>
        <w:spacing w:line="276" w:lineRule="auto"/>
        <w:jc w:val="both"/>
        <w:rPr>
          <w:rFonts w:eastAsia="Arial" w:cs="Arial"/>
        </w:rPr>
      </w:pPr>
    </w:p>
    <w:p w14:paraId="77EB3B6B" w14:textId="77777777" w:rsidR="00E34005" w:rsidRDefault="00E34005" w:rsidP="000B231D">
      <w:pPr>
        <w:spacing w:line="276" w:lineRule="auto"/>
        <w:jc w:val="both"/>
        <w:rPr>
          <w:rFonts w:eastAsia="Arial" w:cs="Arial"/>
        </w:rPr>
      </w:pPr>
    </w:p>
    <w:p w14:paraId="2C1C914F" w14:textId="77777777" w:rsidR="002E267A" w:rsidRDefault="002E267A" w:rsidP="002E267A">
      <w:pPr>
        <w:spacing w:line="276" w:lineRule="auto"/>
        <w:jc w:val="center"/>
        <w:rPr>
          <w:b/>
          <w:bCs/>
          <w:lang w:val="es-ES"/>
        </w:rPr>
      </w:pPr>
      <w:r>
        <w:rPr>
          <w:b/>
          <w:bCs/>
          <w:lang w:val="es-ES"/>
        </w:rPr>
        <w:t>CONCLUSIONES</w:t>
      </w:r>
    </w:p>
    <w:p w14:paraId="5EFF451C" w14:textId="77777777" w:rsidR="002E267A" w:rsidRDefault="002E267A" w:rsidP="002E267A">
      <w:pPr>
        <w:spacing w:line="276" w:lineRule="auto"/>
        <w:jc w:val="both"/>
        <w:rPr>
          <w:b/>
          <w:bCs/>
          <w:lang w:val="es-ES"/>
        </w:rPr>
      </w:pPr>
    </w:p>
    <w:p w14:paraId="020B32F8" w14:textId="6DBFC0D1" w:rsidR="002E267A" w:rsidRPr="00515898" w:rsidRDefault="002E267A" w:rsidP="002E267A">
      <w:pPr>
        <w:spacing w:line="276" w:lineRule="auto"/>
        <w:jc w:val="both"/>
        <w:rPr>
          <w:lang w:val="es-ES"/>
        </w:rPr>
      </w:pPr>
      <w:commentRangeStart w:id="34"/>
      <w:r w:rsidRPr="00515898">
        <w:rPr>
          <w:lang w:val="es-ES"/>
        </w:rPr>
        <w:t xml:space="preserve">Los parámetros como pH fueron ligeramente alcalinos, la conductividad esta entre los valores permisivos y el oxígeno disuelto se encuentra dentro de la preservación y conservación de flora y fauna. </w:t>
      </w:r>
      <w:commentRangeEnd w:id="34"/>
      <w:r w:rsidR="00A11EDA">
        <w:rPr>
          <w:rStyle w:val="Refdecomentario"/>
        </w:rPr>
        <w:commentReference w:id="34"/>
      </w:r>
      <w:r w:rsidRPr="00515898">
        <w:rPr>
          <w:lang w:val="es-ES"/>
        </w:rPr>
        <w:t>Sin embargo, para obtener una información más específica es necesario realizar un número mayor de muestras en diferentes meses del año y aumentar los puntos de toma de muestras.</w:t>
      </w:r>
    </w:p>
    <w:p w14:paraId="7ADD7BE5" w14:textId="77777777" w:rsidR="002E267A" w:rsidRPr="00A9027B" w:rsidRDefault="002E267A" w:rsidP="000B231D">
      <w:pPr>
        <w:spacing w:line="276" w:lineRule="auto"/>
        <w:jc w:val="both"/>
        <w:rPr>
          <w:rFonts w:eastAsia="Arial" w:cs="Arial"/>
        </w:rPr>
      </w:pPr>
    </w:p>
    <w:p w14:paraId="4D542E9D" w14:textId="4B500CE5" w:rsidR="000B231D" w:rsidRPr="002E267A" w:rsidRDefault="002E267A" w:rsidP="000B231D">
      <w:pPr>
        <w:spacing w:line="276" w:lineRule="auto"/>
        <w:jc w:val="both"/>
        <w:rPr>
          <w:rFonts w:eastAsia="Arial" w:cs="Arial"/>
          <w:b/>
          <w:bCs/>
        </w:rPr>
      </w:pPr>
      <w:r w:rsidRPr="002E267A">
        <w:rPr>
          <w:rFonts w:eastAsia="Arial" w:cs="Arial"/>
          <w:b/>
          <w:bCs/>
        </w:rPr>
        <w:t xml:space="preserve">Referencias </w:t>
      </w:r>
      <w:r w:rsidR="00A544FB">
        <w:rPr>
          <w:rFonts w:eastAsia="Arial" w:cs="Arial"/>
          <w:b/>
          <w:bCs/>
        </w:rPr>
        <w:t>consultadas</w:t>
      </w:r>
    </w:p>
    <w:p w14:paraId="420AEEFF" w14:textId="1191C8AB" w:rsidR="00F871A5" w:rsidRPr="00A9027B" w:rsidRDefault="00F871A5" w:rsidP="004F0CB5">
      <w:pPr>
        <w:spacing w:line="276" w:lineRule="auto"/>
        <w:ind w:left="720"/>
        <w:rPr>
          <w:lang w:val="es-ES"/>
        </w:rPr>
      </w:pPr>
      <w:r w:rsidRPr="00A9027B">
        <w:rPr>
          <w:rFonts w:eastAsia="Times New Roman" w:cs="Times New Roman"/>
        </w:rPr>
        <w:t>[</w:t>
      </w:r>
      <w:bookmarkStart w:id="35" w:name="_Hlk121204456"/>
      <w:r w:rsidRPr="00A9027B">
        <w:rPr>
          <w:rFonts w:eastAsia="Times New Roman" w:cs="Times New Roman"/>
        </w:rPr>
        <w:t>1].</w:t>
      </w:r>
      <w:r w:rsidR="002C3503" w:rsidRPr="00A9027B">
        <w:rPr>
          <w:lang w:val="es-ES"/>
        </w:rPr>
        <w:t xml:space="preserve"> Informe anual del estado de los recursos naturales y del ambiente del departamento de Cundinamarca 2020, vigencia 2019. [consultado el 02 de diciembre de 2022]. Disponible en:</w:t>
      </w:r>
    </w:p>
    <w:p w14:paraId="52050AE1" w14:textId="77777777" w:rsidR="00FE28F0" w:rsidRDefault="00E70CEF" w:rsidP="004F0CB5">
      <w:pPr>
        <w:spacing w:line="276" w:lineRule="auto"/>
        <w:ind w:left="720"/>
        <w:rPr>
          <w:rFonts w:eastAsia="Times New Roman" w:cs="Times New Roman"/>
        </w:rPr>
      </w:pPr>
      <w:hyperlink r:id="rId31" w:history="1">
        <w:r w:rsidR="002C3503" w:rsidRPr="00A9027B">
          <w:rPr>
            <w:rStyle w:val="Hipervnculo"/>
            <w:rFonts w:eastAsia="Times New Roman" w:cs="Times New Roman"/>
          </w:rPr>
          <w:t>http://www.chia-cundinamarca.gov.co/2021/Informe%20Anual%20de%20los%20Recursos%20Naturales/4.%20Humedales.pdf</w:t>
        </w:r>
      </w:hyperlink>
      <w:bookmarkEnd w:id="35"/>
    </w:p>
    <w:p w14:paraId="78972A2F" w14:textId="77777777" w:rsidR="00FE28F0" w:rsidRDefault="00FE28F0" w:rsidP="004F0CB5">
      <w:pPr>
        <w:spacing w:line="276" w:lineRule="auto"/>
        <w:ind w:left="720"/>
        <w:rPr>
          <w:rFonts w:eastAsia="Times New Roman" w:cs="Times New Roman"/>
        </w:rPr>
      </w:pPr>
    </w:p>
    <w:p w14:paraId="0A4BC79D" w14:textId="77777777" w:rsidR="00FE28F0" w:rsidRDefault="00FE28F0" w:rsidP="004F0CB5">
      <w:pPr>
        <w:spacing w:line="276" w:lineRule="auto"/>
        <w:ind w:left="720"/>
        <w:rPr>
          <w:rFonts w:eastAsia="Times New Roman" w:cs="Times New Roman"/>
        </w:rPr>
      </w:pPr>
    </w:p>
    <w:p w14:paraId="5A01D0BB" w14:textId="77777777" w:rsidR="00FE28F0" w:rsidRDefault="00FE28F0" w:rsidP="004F0CB5">
      <w:pPr>
        <w:spacing w:line="276" w:lineRule="auto"/>
        <w:ind w:left="720"/>
        <w:rPr>
          <w:rFonts w:eastAsia="Times New Roman" w:cs="Times New Roman"/>
        </w:rPr>
      </w:pPr>
    </w:p>
    <w:p w14:paraId="40837DC7" w14:textId="77777777" w:rsidR="00FE28F0" w:rsidRDefault="00FE28F0" w:rsidP="004F0CB5">
      <w:pPr>
        <w:spacing w:line="276" w:lineRule="auto"/>
        <w:ind w:left="720"/>
        <w:rPr>
          <w:rFonts w:eastAsia="Times New Roman" w:cs="Times New Roman"/>
        </w:rPr>
      </w:pPr>
    </w:p>
    <w:p w14:paraId="4B503A27" w14:textId="77777777" w:rsidR="00FE28F0" w:rsidRDefault="00FE28F0" w:rsidP="004F0CB5">
      <w:pPr>
        <w:spacing w:line="276" w:lineRule="auto"/>
        <w:ind w:left="720"/>
        <w:rPr>
          <w:rFonts w:eastAsia="Times New Roman" w:cs="Times New Roman"/>
        </w:rPr>
      </w:pPr>
    </w:p>
    <w:p w14:paraId="2263E692" w14:textId="3400B6C7" w:rsidR="00FE28F0" w:rsidRDefault="00FE28F0" w:rsidP="00FE28F0">
      <w:pPr>
        <w:spacing w:line="276" w:lineRule="auto"/>
        <w:jc w:val="center"/>
        <w:rPr>
          <w:rFonts w:eastAsia="Times New Roman" w:cs="Times New Roman"/>
          <w:b/>
          <w:bCs/>
        </w:rPr>
      </w:pPr>
      <w:r>
        <w:rPr>
          <w:rFonts w:eastAsia="Times New Roman" w:cs="Times New Roman"/>
          <w:b/>
          <w:bCs/>
        </w:rPr>
        <w:t>Bibliografía</w:t>
      </w:r>
    </w:p>
    <w:p w14:paraId="41CC799A" w14:textId="77777777" w:rsidR="00FE28F0" w:rsidRPr="00515898" w:rsidRDefault="00FE28F0" w:rsidP="00FE28F0">
      <w:pPr>
        <w:spacing w:line="276" w:lineRule="auto"/>
        <w:jc w:val="center"/>
        <w:rPr>
          <w:b/>
          <w:bCs/>
          <w:color w:val="01015F"/>
          <w:lang w:val="es-ES"/>
        </w:rPr>
      </w:pPr>
    </w:p>
    <w:p w14:paraId="6D913F23" w14:textId="77777777" w:rsidR="00FE28F0" w:rsidRPr="008D4342" w:rsidRDefault="00E70CEF" w:rsidP="00FE28F0">
      <w:pPr>
        <w:spacing w:line="276" w:lineRule="auto"/>
        <w:jc w:val="both"/>
      </w:pPr>
      <w:hyperlink r:id="rId32" w:tgtFrame="_blank" w:history="1">
        <w:r w:rsidR="00FE28F0" w:rsidRPr="008D4342">
          <w:rPr>
            <w:rFonts w:cs="Arial"/>
            <w:u w:val="single"/>
            <w:shd w:val="clear" w:color="auto" w:fill="FFFFFF"/>
          </w:rPr>
          <w:t>https://repository.ucatolica.edu.co/bitstream/10983/24921/1/EVALUACI%C3%93N%20DEL%20IMPACTO%20AMBIENTAL%20PRESENTADO%20EN%20EL%20HUMEDAL%20EL%20BURRO%20A%20CAUSA%20DE%20LAS%20AGUA.pdf</w:t>
        </w:r>
      </w:hyperlink>
    </w:p>
    <w:p w14:paraId="78300238" w14:textId="77777777" w:rsidR="00FE28F0" w:rsidRPr="008D4342" w:rsidRDefault="00FE28F0" w:rsidP="00FE28F0">
      <w:pPr>
        <w:spacing w:line="276" w:lineRule="auto"/>
        <w:jc w:val="both"/>
      </w:pPr>
    </w:p>
    <w:p w14:paraId="64D21CBF" w14:textId="77777777" w:rsidR="00FE28F0" w:rsidRPr="008D4342" w:rsidRDefault="00E70CEF" w:rsidP="00FE28F0">
      <w:pPr>
        <w:spacing w:line="276" w:lineRule="auto"/>
      </w:pPr>
      <w:hyperlink r:id="rId33" w:tgtFrame="_blank" w:history="1">
        <w:r w:rsidR="00FE28F0" w:rsidRPr="008D4342">
          <w:rPr>
            <w:rFonts w:cs="Arial"/>
            <w:u w:val="single"/>
            <w:shd w:val="clear" w:color="auto" w:fill="FFFFFF"/>
          </w:rPr>
          <w:t>https://repositorio.utp.edu.co/server/api/core/bitstreams/fb9fad44-3a82-4e2e-9669-9ad3ead6466c/content</w:t>
        </w:r>
      </w:hyperlink>
    </w:p>
    <w:p w14:paraId="6BA5B5B5" w14:textId="77777777" w:rsidR="00FE28F0" w:rsidRPr="008D4342" w:rsidRDefault="00FE28F0" w:rsidP="00FE28F0">
      <w:pPr>
        <w:spacing w:line="276" w:lineRule="auto"/>
      </w:pPr>
    </w:p>
    <w:p w14:paraId="4F38D74A" w14:textId="77777777" w:rsidR="00FE28F0" w:rsidRPr="008D4342" w:rsidRDefault="00E70CEF" w:rsidP="00FE28F0">
      <w:pPr>
        <w:spacing w:line="276" w:lineRule="auto"/>
      </w:pPr>
      <w:hyperlink r:id="rId34" w:history="1">
        <w:r w:rsidR="00FE28F0" w:rsidRPr="008D4342">
          <w:rPr>
            <w:rStyle w:val="Hipervnculo"/>
            <w:color w:val="auto"/>
          </w:rPr>
          <w:t>https://repository.unimilitar.edu.co/bitstream/handle/10654/10192/MoralesRodriguezCatalina2007.pdf?sequence=2&amp;isAllowed=y</w:t>
        </w:r>
      </w:hyperlink>
    </w:p>
    <w:p w14:paraId="52A81982" w14:textId="77777777" w:rsidR="00FE28F0" w:rsidRPr="008D4342" w:rsidRDefault="00FE28F0" w:rsidP="00FE28F0">
      <w:pPr>
        <w:spacing w:line="276" w:lineRule="auto"/>
      </w:pPr>
    </w:p>
    <w:p w14:paraId="15E77216" w14:textId="77777777" w:rsidR="00FE28F0" w:rsidRPr="008D4342" w:rsidRDefault="00FE28F0" w:rsidP="00FE28F0">
      <w:pPr>
        <w:spacing w:line="276" w:lineRule="auto"/>
        <w:jc w:val="both"/>
        <w:rPr>
          <w:lang w:val="es-ES"/>
        </w:rPr>
      </w:pPr>
      <w:r w:rsidRPr="008D4342">
        <w:rPr>
          <w:lang w:val="es-ES"/>
        </w:rPr>
        <w:t>https://repository.usergioarboleda.edu.co/bitstream/handle/11232/889/Humedal%20Torca-Guaymaral.pdf?sequence=7</w:t>
      </w:r>
    </w:p>
    <w:p w14:paraId="6B107202" w14:textId="77777777" w:rsidR="00FE28F0" w:rsidRPr="00B52EC6" w:rsidRDefault="00FE28F0" w:rsidP="00FE28F0">
      <w:pPr>
        <w:spacing w:line="276" w:lineRule="auto"/>
        <w:jc w:val="both"/>
      </w:pPr>
    </w:p>
    <w:p w14:paraId="318D1527" w14:textId="70D6F0C0" w:rsidR="000B231D" w:rsidRPr="00FE28F0" w:rsidRDefault="000B231D" w:rsidP="00FE28F0">
      <w:pPr>
        <w:spacing w:line="276" w:lineRule="auto"/>
        <w:rPr>
          <w:rFonts w:eastAsia="Times New Roman" w:cs="Times New Roman"/>
        </w:rPr>
      </w:pPr>
      <w:r w:rsidRPr="00A9027B">
        <w:rPr>
          <w:rFonts w:eastAsia="Times New Roman" w:cs="Times New Roman"/>
        </w:rPr>
        <w:t>http://www.ideam.gov.co/documents/11769/646961/3.18+Hoja+Metodol%C3%B3gica+Ox%C3%ADgeno+Disuelto.pdf/6484a327-9fa0-4a39-9fc0-35b8688f8c92#:~:text=El%20Decreto%201076%20de%202015,para%20fuentes%20de%20agua%20aceptable.)</w:t>
      </w:r>
    </w:p>
    <w:p w14:paraId="052C645A" w14:textId="77777777" w:rsidR="004F0CB5" w:rsidRPr="00A9027B" w:rsidRDefault="004F0CB5" w:rsidP="000B231D">
      <w:pPr>
        <w:spacing w:line="276" w:lineRule="auto"/>
        <w:rPr>
          <w:rFonts w:cs="Arial"/>
          <w:lang w:val="es-ES"/>
        </w:rPr>
      </w:pPr>
    </w:p>
    <w:p w14:paraId="645A1074" w14:textId="30189399" w:rsidR="00B87C66" w:rsidRPr="00A9027B" w:rsidRDefault="00B87C66" w:rsidP="00B87C66">
      <w:pPr>
        <w:spacing w:line="276" w:lineRule="auto"/>
        <w:rPr>
          <w:lang w:val="es-ES"/>
        </w:rPr>
      </w:pPr>
    </w:p>
    <w:sectPr w:rsidR="00B87C66" w:rsidRPr="00A9027B" w:rsidSect="00F66422">
      <w:headerReference w:type="default" r:id="rId35"/>
      <w:footerReference w:type="default" r:id="rId36"/>
      <w:pgSz w:w="12240" w:h="15840"/>
      <w:pgMar w:top="1418" w:right="1418" w:bottom="1418" w:left="1418" w:header="284" w:footer="57" w:gutter="0"/>
      <w:pgNumType w:start="1"/>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1" w:author="Angie Luna" w:date="2022-12-11T19:24:00Z" w:initials="AL">
    <w:p w14:paraId="3A359976" w14:textId="17E8E54D" w:rsidR="002A73E2" w:rsidRDefault="002A73E2">
      <w:pPr>
        <w:pStyle w:val="Textocomentario"/>
      </w:pPr>
      <w:r>
        <w:rPr>
          <w:rStyle w:val="Refdecomentario"/>
        </w:rPr>
        <w:annotationRef/>
      </w:r>
      <w:r>
        <w:t>Recuerdo que tomamos 4 puntos, debido a que el humedal tiene dos entradas y una salida. Y tomamos un punto directo en el humedal</w:t>
      </w:r>
    </w:p>
  </w:comment>
  <w:comment w:id="2" w:author="Angie Luna" w:date="2022-12-11T19:26:00Z" w:initials="AL">
    <w:p w14:paraId="5CB18BE5" w14:textId="6B2F12E0" w:rsidR="002A73E2" w:rsidRDefault="002A73E2">
      <w:pPr>
        <w:pStyle w:val="Textocomentario"/>
      </w:pPr>
      <w:r>
        <w:rPr>
          <w:rStyle w:val="Refdecomentario"/>
        </w:rPr>
        <w:annotationRef/>
      </w:r>
      <w:r>
        <w:t>Falta un punto</w:t>
      </w:r>
    </w:p>
  </w:comment>
  <w:comment w:id="3" w:author="Angie Luna" w:date="2022-12-11T19:26:00Z" w:initials="AL">
    <w:p w14:paraId="07F40F11" w14:textId="70E9D1FA" w:rsidR="002A73E2" w:rsidRDefault="002A73E2">
      <w:pPr>
        <w:pStyle w:val="Textocomentario"/>
      </w:pPr>
      <w:r>
        <w:rPr>
          <w:rStyle w:val="Refdecomentario"/>
        </w:rPr>
        <w:annotationRef/>
      </w:r>
      <w:r>
        <w:t>Describir la calibración del equipo</w:t>
      </w:r>
    </w:p>
  </w:comment>
  <w:comment w:id="5" w:author="Cuenta Microsoft" w:date="2022-12-07T14:20:00Z" w:initials="CM">
    <w:p w14:paraId="3EC54B45" w14:textId="47F7C07E" w:rsidR="00E34005" w:rsidRDefault="00E34005">
      <w:pPr>
        <w:pStyle w:val="Textocomentario"/>
      </w:pPr>
      <w:r>
        <w:rPr>
          <w:rStyle w:val="Refdecomentario"/>
        </w:rPr>
        <w:annotationRef/>
      </w:r>
      <w:r>
        <w:t xml:space="preserve">Creo </w:t>
      </w:r>
      <w:proofErr w:type="gramStart"/>
      <w:r>
        <w:t>que  es</w:t>
      </w:r>
      <w:proofErr w:type="gramEnd"/>
      <w:r>
        <w:t xml:space="preserve"> Oxigeno </w:t>
      </w:r>
      <w:proofErr w:type="spellStart"/>
      <w:r>
        <w:t>disueto</w:t>
      </w:r>
      <w:proofErr w:type="spellEnd"/>
    </w:p>
  </w:comment>
  <w:comment w:id="6" w:author="Cuenta Microsoft" w:date="2022-12-07T14:20:00Z" w:initials="CM">
    <w:p w14:paraId="135E8647" w14:textId="64C5D586" w:rsidR="00E34005" w:rsidRDefault="00E34005">
      <w:pPr>
        <w:pStyle w:val="Textocomentario"/>
      </w:pPr>
      <w:r>
        <w:rPr>
          <w:rStyle w:val="Refdecomentario"/>
        </w:rPr>
        <w:annotationRef/>
      </w:r>
      <w:r>
        <w:t>Nombre de la tabla</w:t>
      </w:r>
    </w:p>
  </w:comment>
  <w:comment w:id="12" w:author="Angie Luna" w:date="2022-12-11T19:28:00Z" w:initials="AL">
    <w:p w14:paraId="5529576F" w14:textId="18A84035" w:rsidR="002A73E2" w:rsidRDefault="002A73E2">
      <w:pPr>
        <w:pStyle w:val="Textocomentario"/>
      </w:pPr>
      <w:r>
        <w:rPr>
          <w:rStyle w:val="Refdecomentario"/>
        </w:rPr>
        <w:annotationRef/>
      </w:r>
      <w:r>
        <w:t>Ésta gráfica sobra</w:t>
      </w:r>
    </w:p>
  </w:comment>
  <w:comment w:id="14" w:author="Angie Luna" w:date="2022-12-11T19:35:00Z" w:initials="AL">
    <w:p w14:paraId="60B89841" w14:textId="77777777" w:rsidR="005862FC" w:rsidRDefault="005862FC">
      <w:pPr>
        <w:pStyle w:val="Textocomentario"/>
      </w:pPr>
      <w:r>
        <w:rPr>
          <w:rStyle w:val="Refdecomentario"/>
        </w:rPr>
        <w:annotationRef/>
      </w:r>
      <w:r>
        <w:t xml:space="preserve">La resolución por la cual nos regimos actualmente en materia de vertimientos es la Res 631 de 2015. En </w:t>
      </w:r>
      <w:proofErr w:type="gramStart"/>
      <w:r>
        <w:t>éste</w:t>
      </w:r>
      <w:proofErr w:type="gramEnd"/>
      <w:r>
        <w:t xml:space="preserve"> caso no vamos a comparar con esa resolución porque no estamos monitoreando un vertimiento.</w:t>
      </w:r>
    </w:p>
    <w:p w14:paraId="71EF3841" w14:textId="77777777" w:rsidR="005862FC" w:rsidRDefault="005862FC">
      <w:pPr>
        <w:pStyle w:val="Textocomentario"/>
      </w:pPr>
    </w:p>
    <w:p w14:paraId="49314BF0" w14:textId="201DBE60" w:rsidR="005862FC" w:rsidRDefault="005862FC">
      <w:pPr>
        <w:pStyle w:val="Textocomentario"/>
      </w:pPr>
      <w:r>
        <w:t xml:space="preserve">Acá solo puedes analizar el por qué es ligeramente alcalina en un lado y ligeramente ácida en otros y, si son o no valores que afectan la vida </w:t>
      </w:r>
      <w:proofErr w:type="gramStart"/>
      <w:r>
        <w:t>acuática</w:t>
      </w:r>
      <w:proofErr w:type="gramEnd"/>
      <w:r>
        <w:t xml:space="preserve"> por ejemplo</w:t>
      </w:r>
    </w:p>
  </w:comment>
  <w:comment w:id="17" w:author="Angie Luna" w:date="2022-12-11T19:40:00Z" w:initials="AL">
    <w:p w14:paraId="6CAE94F8" w14:textId="77777777" w:rsidR="00A11EDA" w:rsidRDefault="00A11EDA" w:rsidP="00A11EDA">
      <w:pPr>
        <w:pStyle w:val="Textocomentario"/>
      </w:pPr>
      <w:r>
        <w:rPr>
          <w:rStyle w:val="Refdecomentario"/>
        </w:rPr>
        <w:annotationRef/>
      </w:r>
      <w:r>
        <w:t xml:space="preserve">Fue derogado por el Decreto 1575 de 2007, de la cual deriva la Resolución 2115 de 2007. De ahí podríamos tomar un valor de referencia de 1000 </w:t>
      </w:r>
      <w:proofErr w:type="spellStart"/>
      <w:r>
        <w:t>microsiemens</w:t>
      </w:r>
      <w:proofErr w:type="spellEnd"/>
      <w:r>
        <w:t>/cm.</w:t>
      </w:r>
    </w:p>
    <w:p w14:paraId="18DF9FA0" w14:textId="0095D0A1" w:rsidR="00A11EDA" w:rsidRDefault="00A11EDA" w:rsidP="00A11EDA">
      <w:pPr>
        <w:pStyle w:val="Textocomentario"/>
      </w:pPr>
      <w:r>
        <w:t xml:space="preserve">Tener en cuenta que esto es para consumo de agua potable, por lo </w:t>
      </w:r>
      <w:proofErr w:type="gramStart"/>
      <w:r>
        <w:t>tanto</w:t>
      </w:r>
      <w:proofErr w:type="gramEnd"/>
      <w:r>
        <w:t xml:space="preserve"> es un punto de referencia pero no podemos decir que cumple o no cumple con la normativa.</w:t>
      </w:r>
    </w:p>
  </w:comment>
  <w:comment w:id="16" w:author="Cuenta Microsoft" w:date="2022-12-07T14:22:00Z" w:initials="CM">
    <w:p w14:paraId="77FD0647" w14:textId="72D66C96" w:rsidR="00E34005" w:rsidRDefault="00E34005">
      <w:pPr>
        <w:pStyle w:val="Textocomentario"/>
      </w:pPr>
      <w:r>
        <w:rPr>
          <w:rStyle w:val="Refdecomentario"/>
        </w:rPr>
        <w:annotationRef/>
      </w:r>
      <w:r>
        <w:t>Bien, pero que nos quiere decir esos valores</w:t>
      </w:r>
    </w:p>
  </w:comment>
  <w:comment w:id="20" w:author="Cuenta Microsoft" w:date="2022-12-07T14:23:00Z" w:initials="CM">
    <w:p w14:paraId="37943AC9" w14:textId="30AB442B" w:rsidR="00E34005" w:rsidRDefault="00E34005">
      <w:pPr>
        <w:pStyle w:val="Textocomentario"/>
      </w:pPr>
      <w:r>
        <w:rPr>
          <w:rStyle w:val="Refdecomentario"/>
        </w:rPr>
        <w:annotationRef/>
      </w:r>
      <w:r>
        <w:t>Que nos quieren decir los valores?</w:t>
      </w:r>
    </w:p>
  </w:comment>
  <w:comment w:id="22" w:author="Angie Luna" w:date="2022-12-11T19:41:00Z" w:initials="AL">
    <w:p w14:paraId="66E38E4B" w14:textId="77777777" w:rsidR="00A11EDA" w:rsidRDefault="00A11EDA" w:rsidP="00A11EDA">
      <w:pPr>
        <w:pStyle w:val="Textocomentario"/>
      </w:pPr>
      <w:r>
        <w:rPr>
          <w:rStyle w:val="Refdecomentario"/>
        </w:rPr>
        <w:annotationRef/>
      </w:r>
      <w:r>
        <w:t>Revisar.</w:t>
      </w:r>
      <w:r>
        <w:br/>
        <w:t>Estas mezclando el tema de porcentaje de saturación de oxígeno disuelto con concentración de oxígeno disuelto.</w:t>
      </w:r>
      <w:r>
        <w:br/>
        <w:t xml:space="preserve">Ese valor de 32.3 es del porcentaje… Y para que hagas la comparación con el decreto 1076, tienes que mirar los datos que arrojó el multiparámetro en unidades </w:t>
      </w:r>
      <w:proofErr w:type="spellStart"/>
      <w:r>
        <w:t>ppmOD</w:t>
      </w:r>
      <w:proofErr w:type="spellEnd"/>
      <w:r>
        <w:t>, seguramente, te va a indicar que son niveles bajos.</w:t>
      </w:r>
    </w:p>
    <w:p w14:paraId="42D6C609" w14:textId="77777777" w:rsidR="00A11EDA" w:rsidRDefault="00A11EDA" w:rsidP="00A11EDA">
      <w:pPr>
        <w:pStyle w:val="Textocomentario"/>
      </w:pPr>
    </w:p>
    <w:p w14:paraId="4824A82E" w14:textId="44782B99" w:rsidR="00A11EDA" w:rsidRDefault="00A11EDA" w:rsidP="00A11EDA">
      <w:pPr>
        <w:pStyle w:val="Textocomentario"/>
      </w:pPr>
      <w:r>
        <w:t xml:space="preserve">Por otro </w:t>
      </w:r>
      <w:proofErr w:type="gramStart"/>
      <w:r>
        <w:t>lado</w:t>
      </w:r>
      <w:proofErr w:type="gramEnd"/>
      <w:r>
        <w:t xml:space="preserve"> tienes que de todas formas, hacer el análisis del %, ese 32.3 es bajo o alto?</w:t>
      </w:r>
    </w:p>
  </w:comment>
  <w:comment w:id="23" w:author="Cuenta Microsoft" w:date="2022-12-07T14:24:00Z" w:initials="CM">
    <w:p w14:paraId="117BD834" w14:textId="1A087FD9" w:rsidR="00E34005" w:rsidRDefault="00E34005">
      <w:pPr>
        <w:pStyle w:val="Textocomentario"/>
      </w:pPr>
      <w:r>
        <w:rPr>
          <w:rStyle w:val="Refdecomentario"/>
        </w:rPr>
        <w:annotationRef/>
      </w:r>
      <w:r>
        <w:t xml:space="preserve">Creo que es Oxígeno disuelto y no solidos </w:t>
      </w:r>
    </w:p>
  </w:comment>
  <w:comment w:id="26" w:author="Angie Luna" w:date="2022-12-11T19:43:00Z" w:initials="AL">
    <w:p w14:paraId="6E339D88" w14:textId="34581B50" w:rsidR="00A11EDA" w:rsidRDefault="00A11EDA">
      <w:pPr>
        <w:pStyle w:val="Textocomentario"/>
      </w:pPr>
      <w:r>
        <w:rPr>
          <w:rStyle w:val="Refdecomentario"/>
        </w:rPr>
        <w:annotationRef/>
      </w:r>
      <w:r>
        <w:t>Los valores son buenos. De todos los humedales que he revisado hasta el momento, éste es el que arroja datos un poco más favorables. Pues son valores positivos que indican que hay agentes oxidantes que permiten la descomposición de materia orgánica</w:t>
      </w:r>
    </w:p>
  </w:comment>
  <w:comment w:id="27" w:author="Angie Luna" w:date="2022-12-11T19:44:00Z" w:initials="AL">
    <w:p w14:paraId="331C9B43" w14:textId="0EF5856B" w:rsidR="00A11EDA" w:rsidRDefault="00A11EDA">
      <w:pPr>
        <w:pStyle w:val="Textocomentario"/>
      </w:pPr>
      <w:r>
        <w:rPr>
          <w:rStyle w:val="Refdecomentario"/>
        </w:rPr>
        <w:annotationRef/>
      </w:r>
      <w:r>
        <w:t>A qué te refieres con “que se alinea”</w:t>
      </w:r>
    </w:p>
  </w:comment>
  <w:comment w:id="29" w:author="Angie Luna" w:date="2022-12-11T19:45:00Z" w:initials="AL">
    <w:p w14:paraId="7C0C0D1E" w14:textId="02379312" w:rsidR="00A11EDA" w:rsidRDefault="00A11EDA">
      <w:pPr>
        <w:pStyle w:val="Textocomentario"/>
      </w:pPr>
      <w:r>
        <w:rPr>
          <w:rStyle w:val="Refdecomentario"/>
        </w:rPr>
        <w:annotationRef/>
      </w:r>
      <w:r>
        <w:t>Sugiero que el dato de presión atmosférica se coloque al inicio del informe como un dato de característica de lugar.</w:t>
      </w:r>
    </w:p>
  </w:comment>
  <w:comment w:id="33" w:author="Angie Luna" w:date="2022-12-11T19:47:00Z" w:initials="AL">
    <w:p w14:paraId="74E2E189" w14:textId="075FF827" w:rsidR="00A11EDA" w:rsidRDefault="00A11EDA">
      <w:pPr>
        <w:pStyle w:val="Textocomentario"/>
      </w:pPr>
      <w:r>
        <w:rPr>
          <w:rStyle w:val="Refdecomentario"/>
        </w:rPr>
        <w:annotationRef/>
      </w:r>
      <w:proofErr w:type="spellStart"/>
      <w:r>
        <w:t>Éstso</w:t>
      </w:r>
      <w:proofErr w:type="spellEnd"/>
      <w:r>
        <w:t xml:space="preserve"> puntos deben denominarse como entrada 1 y entrada 2… no recorrido</w:t>
      </w:r>
    </w:p>
  </w:comment>
  <w:comment w:id="34" w:author="Angie Luna" w:date="2022-12-11T19:48:00Z" w:initials="AL">
    <w:p w14:paraId="07BF9B41" w14:textId="58DB52B0" w:rsidR="00A11EDA" w:rsidRDefault="00A11EDA">
      <w:pPr>
        <w:pStyle w:val="Textocomentario"/>
      </w:pPr>
      <w:r>
        <w:rPr>
          <w:rStyle w:val="Refdecomentario"/>
        </w:rPr>
        <w:annotationRef/>
      </w:r>
      <w:r>
        <w:t>Complementar teniendo en cuenta las observaciones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3A359976" w15:done="0"/>
  <w15:commentEx w15:paraId="5CB18BE5" w15:done="0"/>
  <w15:commentEx w15:paraId="07F40F11" w15:done="0"/>
  <w15:commentEx w15:paraId="3EC54B45" w15:done="0"/>
  <w15:commentEx w15:paraId="135E8647" w15:done="0"/>
  <w15:commentEx w15:paraId="5529576F" w15:done="0"/>
  <w15:commentEx w15:paraId="49314BF0" w15:done="0"/>
  <w15:commentEx w15:paraId="18DF9FA0" w15:done="0"/>
  <w15:commentEx w15:paraId="77FD0647" w15:done="0"/>
  <w15:commentEx w15:paraId="37943AC9" w15:done="0"/>
  <w15:commentEx w15:paraId="4824A82E" w15:done="0"/>
  <w15:commentEx w15:paraId="117BD834" w15:done="0"/>
  <w15:commentEx w15:paraId="6E339D88" w15:done="0"/>
  <w15:commentEx w15:paraId="331C9B43" w15:done="0"/>
  <w15:commentEx w15:paraId="7C0C0D1E" w15:done="0"/>
  <w15:commentEx w15:paraId="74E2E189" w15:done="0"/>
  <w15:commentEx w15:paraId="07BF9B4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740ACEC" w16cex:dateUtc="2022-12-12T00:24:00Z"/>
  <w16cex:commentExtensible w16cex:durableId="2740AD4F" w16cex:dateUtc="2022-12-12T00:26:00Z"/>
  <w16cex:commentExtensible w16cex:durableId="2740AD74" w16cex:dateUtc="2022-12-12T00:26:00Z"/>
  <w16cex:commentExtensible w16cex:durableId="2740ADF4" w16cex:dateUtc="2022-12-12T00:28:00Z"/>
  <w16cex:commentExtensible w16cex:durableId="2740AF87" w16cex:dateUtc="2022-12-12T00:35:00Z"/>
  <w16cex:commentExtensible w16cex:durableId="2740B0A6" w16cex:dateUtc="2022-12-12T00:40:00Z"/>
  <w16cex:commentExtensible w16cex:durableId="2740B0F2" w16cex:dateUtc="2022-12-12T00:41:00Z"/>
  <w16cex:commentExtensible w16cex:durableId="2740B163" w16cex:dateUtc="2022-12-12T00:43:00Z"/>
  <w16cex:commentExtensible w16cex:durableId="2740B1A7" w16cex:dateUtc="2022-12-12T00:44:00Z"/>
  <w16cex:commentExtensible w16cex:durableId="2740B1EE" w16cex:dateUtc="2022-12-12T00:45:00Z"/>
  <w16cex:commentExtensible w16cex:durableId="2740B25E" w16cex:dateUtc="2022-12-12T00:47:00Z"/>
  <w16cex:commentExtensible w16cex:durableId="2740B284" w16cex:dateUtc="2022-12-12T00:4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3A359976" w16cid:durableId="2740ACEC"/>
  <w16cid:commentId w16cid:paraId="5CB18BE5" w16cid:durableId="2740AD4F"/>
  <w16cid:commentId w16cid:paraId="07F40F11" w16cid:durableId="2740AD74"/>
  <w16cid:commentId w16cid:paraId="3EC54B45" w16cid:durableId="2740AB86"/>
  <w16cid:commentId w16cid:paraId="135E8647" w16cid:durableId="2740AB87"/>
  <w16cid:commentId w16cid:paraId="5529576F" w16cid:durableId="2740ADF4"/>
  <w16cid:commentId w16cid:paraId="49314BF0" w16cid:durableId="2740AF87"/>
  <w16cid:commentId w16cid:paraId="18DF9FA0" w16cid:durableId="2740B0A6"/>
  <w16cid:commentId w16cid:paraId="77FD0647" w16cid:durableId="2740AB88"/>
  <w16cid:commentId w16cid:paraId="37943AC9" w16cid:durableId="2740AB89"/>
  <w16cid:commentId w16cid:paraId="4824A82E" w16cid:durableId="2740B0F2"/>
  <w16cid:commentId w16cid:paraId="117BD834" w16cid:durableId="2740AB8A"/>
  <w16cid:commentId w16cid:paraId="6E339D88" w16cid:durableId="2740B163"/>
  <w16cid:commentId w16cid:paraId="331C9B43" w16cid:durableId="2740B1A7"/>
  <w16cid:commentId w16cid:paraId="7C0C0D1E" w16cid:durableId="2740B1EE"/>
  <w16cid:commentId w16cid:paraId="74E2E189" w16cid:durableId="2740B25E"/>
  <w16cid:commentId w16cid:paraId="07BF9B41" w16cid:durableId="2740B28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0BEFBB0" w14:textId="77777777" w:rsidR="00E70CEF" w:rsidRDefault="00E70CEF">
      <w:r>
        <w:separator/>
      </w:r>
    </w:p>
  </w:endnote>
  <w:endnote w:type="continuationSeparator" w:id="0">
    <w:p w14:paraId="30D29DA1" w14:textId="77777777" w:rsidR="00E70CEF" w:rsidRDefault="00E70CEF">
      <w:r>
        <w:continuationSeparator/>
      </w:r>
    </w:p>
  </w:endnote>
  <w:endnote w:type="continuationNotice" w:id="1">
    <w:p w14:paraId="6689719F" w14:textId="77777777" w:rsidR="00E70CEF" w:rsidRDefault="00E70CE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Grande">
    <w:altName w:val="Times New Roman"/>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Agency FB">
    <w:panose1 w:val="020B0503020202020204"/>
    <w:charset w:val="00"/>
    <w:family w:val="swiss"/>
    <w:pitch w:val="variable"/>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BAC4EA" w14:textId="5E6C6EFE" w:rsidR="008F010E" w:rsidRDefault="00AD5AED">
    <w:pPr>
      <w:tabs>
        <w:tab w:val="left" w:pos="8222"/>
      </w:tabs>
    </w:pPr>
    <w:r>
      <w:rPr>
        <w:noProof/>
      </w:rPr>
      <w:drawing>
        <wp:anchor distT="0" distB="0" distL="0" distR="0" simplePos="0" relativeHeight="251658243" behindDoc="1" locked="0" layoutInCell="1" hidden="0" allowOverlap="1" wp14:anchorId="60FA897A" wp14:editId="2F701BC0">
          <wp:simplePos x="0" y="0"/>
          <wp:positionH relativeFrom="column">
            <wp:posOffset>-788670</wp:posOffset>
          </wp:positionH>
          <wp:positionV relativeFrom="paragraph">
            <wp:posOffset>137795</wp:posOffset>
          </wp:positionV>
          <wp:extent cx="700405" cy="1115695"/>
          <wp:effectExtent l="0" t="0" r="0" b="0"/>
          <wp:wrapNone/>
          <wp:docPr id="66" name="image16.jpg"/>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1"/>
                  <a:srcRect/>
                  <a:stretch>
                    <a:fillRect/>
                  </a:stretch>
                </pic:blipFill>
                <pic:spPr>
                  <a:xfrm>
                    <a:off x="0" y="0"/>
                    <a:ext cx="700405" cy="1115695"/>
                  </a:xfrm>
                  <a:prstGeom prst="rect">
                    <a:avLst/>
                  </a:prstGeom>
                  <a:ln/>
                </pic:spPr>
              </pic:pic>
            </a:graphicData>
          </a:graphic>
        </wp:anchor>
      </w:drawing>
    </w:r>
    <w:r w:rsidR="008F010E">
      <w:fldChar w:fldCharType="begin"/>
    </w:r>
    <w:r w:rsidR="008F010E">
      <w:instrText xml:space="preserve"> LINK Excel.Sheet.12 "https://d.docs.live.net/32cc7aa5721e3688/Escritorio/PUEFAAC 2022/Muestreo Rio Frio.xlsx" "Hoja1!F7C2:F11C5" \a \f 4 \h </w:instrText>
    </w:r>
    <w:r>
      <w:instrText xml:space="preserve"> \* MERGEFORMAT </w:instrText>
    </w:r>
    <w:r w:rsidR="008F010E">
      <w:fldChar w:fldCharType="separate"/>
    </w:r>
  </w:p>
  <w:tbl>
    <w:tblPr>
      <w:tblW w:w="9776" w:type="dxa"/>
      <w:tblCellMar>
        <w:left w:w="70" w:type="dxa"/>
        <w:right w:w="70" w:type="dxa"/>
      </w:tblCellMar>
      <w:tblLook w:val="04A0" w:firstRow="1" w:lastRow="0" w:firstColumn="1" w:lastColumn="0" w:noHBand="0" w:noVBand="1"/>
    </w:tblPr>
    <w:tblGrid>
      <w:gridCol w:w="1580"/>
      <w:gridCol w:w="3000"/>
      <w:gridCol w:w="2460"/>
      <w:gridCol w:w="2736"/>
    </w:tblGrid>
    <w:tr w:rsidR="008F010E" w:rsidRPr="008F010E" w14:paraId="5E1D6E2B" w14:textId="77777777" w:rsidTr="00AD5AED">
      <w:trPr>
        <w:trHeight w:val="240"/>
      </w:trPr>
      <w:tc>
        <w:tcPr>
          <w:tcW w:w="1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6BD501" w14:textId="67345C03"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RESPONSABLE</w:t>
          </w:r>
        </w:p>
      </w:tc>
      <w:tc>
        <w:tcPr>
          <w:tcW w:w="3000" w:type="dxa"/>
          <w:tcBorders>
            <w:top w:val="single" w:sz="4" w:space="0" w:color="auto"/>
            <w:left w:val="nil"/>
            <w:bottom w:val="single" w:sz="4" w:space="0" w:color="auto"/>
            <w:right w:val="single" w:sz="4" w:space="0" w:color="auto"/>
          </w:tcBorders>
          <w:shd w:val="clear" w:color="auto" w:fill="auto"/>
          <w:vAlign w:val="center"/>
          <w:hideMark/>
        </w:tcPr>
        <w:p w14:paraId="62D75FED"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CARGO</w:t>
          </w:r>
        </w:p>
      </w:tc>
      <w:tc>
        <w:tcPr>
          <w:tcW w:w="2460" w:type="dxa"/>
          <w:tcBorders>
            <w:top w:val="single" w:sz="4" w:space="0" w:color="auto"/>
            <w:left w:val="nil"/>
            <w:bottom w:val="single" w:sz="4" w:space="0" w:color="auto"/>
            <w:right w:val="single" w:sz="4" w:space="0" w:color="auto"/>
          </w:tcBorders>
          <w:shd w:val="clear" w:color="auto" w:fill="auto"/>
          <w:vAlign w:val="center"/>
          <w:hideMark/>
        </w:tcPr>
        <w:p w14:paraId="7B87FBC2"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NOMBRE</w:t>
          </w:r>
        </w:p>
      </w:tc>
      <w:tc>
        <w:tcPr>
          <w:tcW w:w="2736" w:type="dxa"/>
          <w:tcBorders>
            <w:top w:val="single" w:sz="4" w:space="0" w:color="auto"/>
            <w:left w:val="nil"/>
            <w:bottom w:val="single" w:sz="4" w:space="0" w:color="auto"/>
            <w:right w:val="single" w:sz="4" w:space="0" w:color="auto"/>
          </w:tcBorders>
          <w:shd w:val="clear" w:color="auto" w:fill="auto"/>
          <w:vAlign w:val="center"/>
          <w:hideMark/>
        </w:tcPr>
        <w:p w14:paraId="2AD23A90"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FIRMA </w:t>
          </w:r>
        </w:p>
      </w:tc>
    </w:tr>
    <w:tr w:rsidR="008F010E" w:rsidRPr="008F010E" w14:paraId="4A6B8F11" w14:textId="77777777" w:rsidTr="009C37BE">
      <w:trPr>
        <w:trHeight w:val="30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2A1848E1"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Proyectó</w:t>
          </w:r>
        </w:p>
      </w:tc>
      <w:tc>
        <w:tcPr>
          <w:tcW w:w="3000" w:type="dxa"/>
          <w:tcBorders>
            <w:top w:val="nil"/>
            <w:left w:val="nil"/>
            <w:bottom w:val="single" w:sz="4" w:space="0" w:color="auto"/>
            <w:right w:val="single" w:sz="4" w:space="0" w:color="auto"/>
          </w:tcBorders>
          <w:shd w:val="clear" w:color="auto" w:fill="auto"/>
          <w:vAlign w:val="center"/>
          <w:hideMark/>
        </w:tcPr>
        <w:p w14:paraId="00B0B0BD" w14:textId="4ABF23A4"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Jessica Hernández</w:t>
          </w:r>
        </w:p>
      </w:tc>
      <w:tc>
        <w:tcPr>
          <w:tcW w:w="2460" w:type="dxa"/>
          <w:tcBorders>
            <w:top w:val="nil"/>
            <w:left w:val="nil"/>
            <w:bottom w:val="single" w:sz="4" w:space="0" w:color="auto"/>
            <w:right w:val="single" w:sz="4" w:space="0" w:color="auto"/>
          </w:tcBorders>
          <w:shd w:val="clear" w:color="auto" w:fill="auto"/>
          <w:vAlign w:val="center"/>
          <w:hideMark/>
        </w:tcPr>
        <w:p w14:paraId="157903B3" w14:textId="66E349F3"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Asistente técnico </w:t>
          </w:r>
          <w:r w:rsidR="009C37BE">
            <w:rPr>
              <w:rFonts w:eastAsia="Times New Roman" w:cs="Calibri"/>
              <w:color w:val="000000"/>
              <w:sz w:val="14"/>
              <w:szCs w:val="14"/>
            </w:rPr>
            <w:t xml:space="preserve">Profesional </w:t>
          </w:r>
          <w:r w:rsidRPr="008F010E">
            <w:rPr>
              <w:rFonts w:eastAsia="Times New Roman" w:cs="Calibri"/>
              <w:color w:val="000000"/>
              <w:sz w:val="14"/>
              <w:szCs w:val="14"/>
            </w:rPr>
            <w:t>PUEFAAC</w:t>
          </w:r>
        </w:p>
      </w:tc>
      <w:tc>
        <w:tcPr>
          <w:tcW w:w="2736" w:type="dxa"/>
          <w:tcBorders>
            <w:top w:val="nil"/>
            <w:left w:val="nil"/>
            <w:bottom w:val="single" w:sz="4" w:space="0" w:color="auto"/>
            <w:right w:val="single" w:sz="4" w:space="0" w:color="auto"/>
          </w:tcBorders>
          <w:shd w:val="clear" w:color="auto" w:fill="auto"/>
          <w:vAlign w:val="center"/>
          <w:hideMark/>
        </w:tcPr>
        <w:p w14:paraId="5E8FB6FA" w14:textId="35AA72DE" w:rsidR="008F010E" w:rsidRPr="008F010E" w:rsidRDefault="00B87C66" w:rsidP="009C37BE">
          <w:pPr>
            <w:jc w:val="center"/>
            <w:rPr>
              <w:rFonts w:eastAsia="Times New Roman" w:cs="Calibri"/>
              <w:color w:val="000000"/>
              <w:sz w:val="14"/>
              <w:szCs w:val="14"/>
            </w:rPr>
          </w:pPr>
          <w:r>
            <w:rPr>
              <w:rFonts w:eastAsia="Times New Roman" w:cs="Calibri"/>
              <w:color w:val="000000"/>
              <w:sz w:val="14"/>
              <w:szCs w:val="14"/>
            </w:rPr>
            <w:t xml:space="preserve">Yeimy </w:t>
          </w:r>
          <w:proofErr w:type="spellStart"/>
          <w:r>
            <w:rPr>
              <w:rFonts w:eastAsia="Times New Roman" w:cs="Calibri"/>
              <w:color w:val="000000"/>
              <w:sz w:val="14"/>
              <w:szCs w:val="14"/>
            </w:rPr>
            <w:t>Siatama</w:t>
          </w:r>
          <w:proofErr w:type="spellEnd"/>
        </w:p>
      </w:tc>
    </w:tr>
    <w:tr w:rsidR="008F010E" w:rsidRPr="008F010E" w14:paraId="156720E4" w14:textId="77777777" w:rsidTr="00AD5AED">
      <w:trPr>
        <w:trHeight w:val="240"/>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1B5C5319"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 xml:space="preserve">Revisó </w:t>
          </w:r>
        </w:p>
      </w:tc>
      <w:tc>
        <w:tcPr>
          <w:tcW w:w="3000" w:type="dxa"/>
          <w:tcBorders>
            <w:top w:val="nil"/>
            <w:left w:val="nil"/>
            <w:bottom w:val="single" w:sz="4" w:space="0" w:color="auto"/>
            <w:right w:val="single" w:sz="4" w:space="0" w:color="auto"/>
          </w:tcBorders>
          <w:shd w:val="clear" w:color="auto" w:fill="auto"/>
          <w:vAlign w:val="center"/>
          <w:hideMark/>
        </w:tcPr>
        <w:p w14:paraId="3FECAA58"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754FB7A6"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0E4558AA" w14:textId="4FB4CF05"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8F010E" w:rsidRPr="008F010E" w14:paraId="10CE54FB" w14:textId="77777777" w:rsidTr="00AD5AED">
      <w:trPr>
        <w:trHeight w:val="255"/>
      </w:trPr>
      <w:tc>
        <w:tcPr>
          <w:tcW w:w="1580" w:type="dxa"/>
          <w:tcBorders>
            <w:top w:val="nil"/>
            <w:left w:val="single" w:sz="4" w:space="0" w:color="auto"/>
            <w:bottom w:val="single" w:sz="4" w:space="0" w:color="auto"/>
            <w:right w:val="single" w:sz="4" w:space="0" w:color="auto"/>
          </w:tcBorders>
          <w:shd w:val="clear" w:color="auto" w:fill="auto"/>
          <w:vAlign w:val="center"/>
          <w:hideMark/>
        </w:tcPr>
        <w:p w14:paraId="306587F9" w14:textId="77777777" w:rsidR="008F010E" w:rsidRPr="008F010E" w:rsidRDefault="008F010E" w:rsidP="008F010E">
          <w:pPr>
            <w:jc w:val="center"/>
            <w:rPr>
              <w:rFonts w:eastAsia="Times New Roman" w:cs="Calibri"/>
              <w:b/>
              <w:bCs/>
              <w:color w:val="000000"/>
              <w:sz w:val="14"/>
              <w:szCs w:val="14"/>
            </w:rPr>
          </w:pPr>
          <w:r w:rsidRPr="008F010E">
            <w:rPr>
              <w:rFonts w:eastAsia="Times New Roman" w:cs="Calibri"/>
              <w:b/>
              <w:bCs/>
              <w:color w:val="000000"/>
              <w:sz w:val="14"/>
              <w:szCs w:val="14"/>
            </w:rPr>
            <w:t>Aprobó</w:t>
          </w:r>
        </w:p>
      </w:tc>
      <w:tc>
        <w:tcPr>
          <w:tcW w:w="3000" w:type="dxa"/>
          <w:tcBorders>
            <w:top w:val="nil"/>
            <w:left w:val="nil"/>
            <w:bottom w:val="single" w:sz="4" w:space="0" w:color="auto"/>
            <w:right w:val="single" w:sz="4" w:space="0" w:color="auto"/>
          </w:tcBorders>
          <w:shd w:val="clear" w:color="auto" w:fill="auto"/>
          <w:vAlign w:val="center"/>
          <w:hideMark/>
        </w:tcPr>
        <w:p w14:paraId="421E1753"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Coordinadora PUEFAAC</w:t>
          </w:r>
        </w:p>
      </w:tc>
      <w:tc>
        <w:tcPr>
          <w:tcW w:w="2460" w:type="dxa"/>
          <w:tcBorders>
            <w:top w:val="nil"/>
            <w:left w:val="nil"/>
            <w:bottom w:val="single" w:sz="4" w:space="0" w:color="auto"/>
            <w:right w:val="single" w:sz="4" w:space="0" w:color="auto"/>
          </w:tcBorders>
          <w:shd w:val="clear" w:color="auto" w:fill="auto"/>
          <w:vAlign w:val="center"/>
          <w:hideMark/>
        </w:tcPr>
        <w:p w14:paraId="1771AA04"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 xml:space="preserve">Gina Yulieth Castañeda Ardila </w:t>
          </w:r>
        </w:p>
      </w:tc>
      <w:tc>
        <w:tcPr>
          <w:tcW w:w="2736" w:type="dxa"/>
          <w:tcBorders>
            <w:top w:val="nil"/>
            <w:left w:val="nil"/>
            <w:bottom w:val="single" w:sz="4" w:space="0" w:color="auto"/>
            <w:right w:val="single" w:sz="4" w:space="0" w:color="auto"/>
          </w:tcBorders>
          <w:shd w:val="clear" w:color="auto" w:fill="auto"/>
          <w:vAlign w:val="center"/>
          <w:hideMark/>
        </w:tcPr>
        <w:p w14:paraId="7E940D47" w14:textId="6676D1D3" w:rsidR="008F010E" w:rsidRPr="008F010E" w:rsidRDefault="008F010E" w:rsidP="009C37BE">
          <w:pPr>
            <w:jc w:val="center"/>
            <w:rPr>
              <w:rFonts w:eastAsia="Times New Roman" w:cs="Calibri"/>
              <w:color w:val="000000"/>
              <w:sz w:val="14"/>
              <w:szCs w:val="14"/>
            </w:rPr>
          </w:pPr>
          <w:r w:rsidRPr="008F010E">
            <w:rPr>
              <w:rFonts w:eastAsia="Times New Roman" w:cs="Calibri"/>
              <w:color w:val="000000"/>
              <w:sz w:val="14"/>
              <w:szCs w:val="14"/>
            </w:rPr>
            <w:t>Gina Yulieth Castañeda Ardila</w:t>
          </w:r>
        </w:p>
      </w:tc>
    </w:tr>
    <w:tr w:rsidR="008F010E" w:rsidRPr="008F010E" w14:paraId="285691CA" w14:textId="77777777" w:rsidTr="00AD5AED">
      <w:trPr>
        <w:trHeight w:val="450"/>
      </w:trPr>
      <w:tc>
        <w:tcPr>
          <w:tcW w:w="9776"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569EE225" w14:textId="77777777" w:rsidR="008F010E" w:rsidRPr="008F010E" w:rsidRDefault="008F010E" w:rsidP="008F010E">
          <w:pPr>
            <w:jc w:val="center"/>
            <w:rPr>
              <w:rFonts w:eastAsia="Times New Roman" w:cs="Calibri"/>
              <w:color w:val="000000"/>
              <w:sz w:val="14"/>
              <w:szCs w:val="14"/>
            </w:rPr>
          </w:pPr>
          <w:r w:rsidRPr="008F010E">
            <w:rPr>
              <w:rFonts w:eastAsia="Times New Roman" w:cs="Calibri"/>
              <w:color w:val="000000"/>
              <w:sz w:val="14"/>
              <w:szCs w:val="14"/>
            </w:rPr>
            <w:t>Los firmantes, manifestamos expresamente que se ha elaborado, revisado y aprobado el presente documento administrativo, y por encontrarlo ajustado a las disposiciones, constitucionales, legales y reglamentarias vigentes, lo presentamos para su firma bajo nuestra responsabilidad.</w:t>
          </w:r>
        </w:p>
      </w:tc>
    </w:tr>
  </w:tbl>
  <w:p w14:paraId="60FA8973" w14:textId="4ADEBFAF" w:rsidR="00216FFF" w:rsidRDefault="008F010E">
    <w:pPr>
      <w:tabs>
        <w:tab w:val="left" w:pos="8222"/>
      </w:tabs>
      <w:rPr>
        <w:rFonts w:ascii="Arial" w:eastAsia="Arial" w:hAnsi="Arial" w:cs="Arial"/>
        <w:sz w:val="22"/>
        <w:szCs w:val="22"/>
      </w:rPr>
    </w:pPr>
    <w:r>
      <w:fldChar w:fldCharType="end"/>
    </w:r>
    <w:r w:rsidR="00E814FE">
      <w:rPr>
        <w:noProof/>
      </w:rPr>
      <mc:AlternateContent>
        <mc:Choice Requires="wps">
          <w:drawing>
            <wp:anchor distT="0" distB="0" distL="114300" distR="114300" simplePos="0" relativeHeight="251658244" behindDoc="0" locked="0" layoutInCell="1" hidden="0" allowOverlap="1" wp14:anchorId="60FA897C" wp14:editId="60FA897D">
              <wp:simplePos x="0" y="0"/>
              <wp:positionH relativeFrom="column">
                <wp:posOffset>406400</wp:posOffset>
              </wp:positionH>
              <wp:positionV relativeFrom="paragraph">
                <wp:posOffset>825500</wp:posOffset>
              </wp:positionV>
              <wp:extent cx="5476240" cy="179070"/>
              <wp:effectExtent l="0" t="0" r="0" b="0"/>
              <wp:wrapNone/>
              <wp:docPr id="51" name="Rectángulo 51"/>
              <wp:cNvGraphicFramePr/>
              <a:graphic xmlns:a="http://schemas.openxmlformats.org/drawingml/2006/main">
                <a:graphicData uri="http://schemas.microsoft.com/office/word/2010/wordprocessingShape">
                  <wps:wsp>
                    <wps:cNvSpPr/>
                    <wps:spPr>
                      <a:xfrm>
                        <a:off x="2622168" y="3704753"/>
                        <a:ext cx="5447665" cy="150495"/>
                      </a:xfrm>
                      <a:prstGeom prst="rect">
                        <a:avLst/>
                      </a:prstGeom>
                      <a:solidFill>
                        <a:schemeClr val="lt1"/>
                      </a:solidFill>
                      <a:ln>
                        <a:noFill/>
                      </a:ln>
                    </wps:spPr>
                    <wps:txbx>
                      <w:txbxContent>
                        <w:p w14:paraId="60FA8981" w14:textId="77777777" w:rsidR="00216FFF" w:rsidRDefault="00E814FE">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wps:txbx>
                    <wps:bodyPr spcFirstLastPara="1" wrap="square" lIns="0" tIns="0" rIns="0" bIns="0" anchor="t" anchorCtr="0">
                      <a:noAutofit/>
                    </wps:bodyPr>
                  </wps:wsp>
                </a:graphicData>
              </a:graphic>
            </wp:anchor>
          </w:drawing>
        </mc:Choice>
        <mc:Fallback>
          <w:pict>
            <v:rect w14:anchorId="60FA897C" id="Rectángulo 51" o:spid="_x0000_s1028" style="position:absolute;margin-left:32pt;margin-top:65pt;width:431.2pt;height:14.1pt;z-index:2516582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" fillcolor="white [3201]" stroked="f">
              <v:textbox inset="0,0,0,0">
                <w:txbxContent>
                  <w:p w14:paraId="60FA8981" w14:textId="77777777" w:rsidR="00216FFF" w:rsidRDefault="00E814FE">
                    <w:pPr>
                      <w:textDirection w:val="btLr"/>
                    </w:pPr>
                    <w:r>
                      <w:rPr>
                        <w:color w:val="000000"/>
                        <w:sz w:val="16"/>
                      </w:rPr>
                      <w:t xml:space="preserve">Dirección: Calle 3 Sur N° 1-35 Cajicá / Tel: 8662845 – 8796531 /  </w:t>
                    </w:r>
                    <w:r>
                      <w:rPr>
                        <w:color w:val="0000FF"/>
                        <w:sz w:val="16"/>
                        <w:u w:val="single"/>
                      </w:rPr>
                      <w:t>www.epccajica.gov.co</w:t>
                    </w:r>
                    <w:r>
                      <w:rPr>
                        <w:color w:val="000000"/>
                        <w:sz w:val="16"/>
                      </w:rPr>
                      <w:t xml:space="preserve"> / empresa_epc@epccajica.gov.co / NIT 832002386-5</w:t>
                    </w:r>
                  </w:p>
                </w:txbxContent>
              </v:textbox>
            </v:rect>
          </w:pict>
        </mc:Fallback>
      </mc:AlternateContent>
    </w:r>
    <w:r w:rsidR="00E814FE">
      <w:rPr>
        <w:noProof/>
      </w:rPr>
      <mc:AlternateContent>
        <mc:Choice Requires="wps">
          <w:drawing>
            <wp:anchor distT="0" distB="0" distL="0" distR="0" simplePos="0" relativeHeight="251658245" behindDoc="1" locked="0" layoutInCell="1" hidden="0" allowOverlap="1" wp14:anchorId="60FA897E" wp14:editId="60FA897F">
              <wp:simplePos x="0" y="0"/>
              <wp:positionH relativeFrom="column">
                <wp:posOffset>38100</wp:posOffset>
              </wp:positionH>
              <wp:positionV relativeFrom="paragraph">
                <wp:posOffset>25400</wp:posOffset>
              </wp:positionV>
              <wp:extent cx="6040120" cy="64135"/>
              <wp:effectExtent l="0" t="0" r="0" b="0"/>
              <wp:wrapNone/>
              <wp:docPr id="49" name="Paralelogramo 49"/>
              <wp:cNvGraphicFramePr/>
              <a:graphic xmlns:a="http://schemas.openxmlformats.org/drawingml/2006/main">
                <a:graphicData uri="http://schemas.microsoft.com/office/word/2010/wordprocessingShape">
                  <wps:wsp>
                    <wps:cNvSpPr/>
                    <wps:spPr>
                      <a:xfrm>
                        <a:off x="2330703" y="3752695"/>
                        <a:ext cx="6030595" cy="5461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2" w14:textId="77777777" w:rsidR="00216FFF" w:rsidRDefault="00E814FE">
                          <w:pPr>
                            <w:jc w:val="center"/>
                            <w:textDirection w:val="btLr"/>
                          </w:pPr>
                          <w:r>
                            <w:rPr>
                              <w:color w:val="000000"/>
                            </w:rPr>
                            <w:t>00</w:t>
                          </w:r>
                        </w:p>
                      </w:txbxContent>
                    </wps:txbx>
                    <wps:bodyPr spcFirstLastPara="1" wrap="square" lIns="91425" tIns="45700" rIns="91425" bIns="45700" anchor="ctr" anchorCtr="0">
                      <a:noAutofit/>
                    </wps:bodyPr>
                  </wps:wsp>
                </a:graphicData>
              </a:graphic>
            </wp:anchor>
          </w:drawing>
        </mc:Choice>
        <mc:Fallback>
          <w:pict>
            <v:shapetype w14:anchorId="60FA897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49" o:spid="_x0000_s1029" type="#_x0000_t7" style="position:absolute;margin-left:3pt;margin-top:2pt;width:475.6pt;height:5.05pt;z-index:-251658235;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" adj="49" fillcolor="#b7cce4" stroked="f">
              <v:fill color2="#2b4d74" focusposition="1,1" focussize="" colors="0 #b7cce4;30147f #5787c0;1 #2b4d74" focus="100%" type="gradientRadial"/>
              <v:textbox inset="2.53958mm,1.2694mm,2.53958mm,1.2694mm">
                <w:txbxContent>
                  <w:p w14:paraId="60FA8982" w14:textId="77777777" w:rsidR="00216FFF" w:rsidRDefault="00E814FE">
                    <w:pPr>
                      <w:jc w:val="center"/>
                      <w:textDirection w:val="btLr"/>
                    </w:pPr>
                    <w:r>
                      <w:rPr>
                        <w:color w:val="000000"/>
                      </w:rPr>
                      <w:t>00</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1E698C" w14:textId="77777777" w:rsidR="00E70CEF" w:rsidRDefault="00E70CEF">
      <w:r>
        <w:separator/>
      </w:r>
    </w:p>
  </w:footnote>
  <w:footnote w:type="continuationSeparator" w:id="0">
    <w:p w14:paraId="67714120" w14:textId="77777777" w:rsidR="00E70CEF" w:rsidRDefault="00E70CEF">
      <w:r>
        <w:continuationSeparator/>
      </w:r>
    </w:p>
  </w:footnote>
  <w:footnote w:type="continuationNotice" w:id="1">
    <w:p w14:paraId="66417A9F" w14:textId="77777777" w:rsidR="00E70CEF" w:rsidRDefault="00E70CE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FA8959" w14:textId="77777777" w:rsidR="00216FFF" w:rsidRDefault="00E814FE">
    <w:pPr>
      <w:pBdr>
        <w:top w:val="nil"/>
        <w:left w:val="nil"/>
        <w:bottom w:val="nil"/>
        <w:right w:val="nil"/>
        <w:between w:val="nil"/>
      </w:pBdr>
      <w:tabs>
        <w:tab w:val="center" w:pos="4252"/>
        <w:tab w:val="right" w:pos="8504"/>
        <w:tab w:val="left" w:pos="9356"/>
      </w:tabs>
      <w:jc w:val="center"/>
      <w:rPr>
        <w:rFonts w:ascii="Arial" w:eastAsia="Arial" w:hAnsi="Arial" w:cs="Arial"/>
        <w:color w:val="000000"/>
        <w:sz w:val="22"/>
        <w:szCs w:val="22"/>
      </w:rPr>
    </w:pPr>
    <w:r>
      <w:rPr>
        <w:noProof/>
      </w:rPr>
      <mc:AlternateContent>
        <mc:Choice Requires="wps">
          <w:drawing>
            <wp:anchor distT="0" distB="0" distL="0" distR="0" simplePos="0" relativeHeight="251658240" behindDoc="1" locked="0" layoutInCell="1" hidden="0" allowOverlap="1" wp14:anchorId="60FA8974" wp14:editId="60FA8975">
              <wp:simplePos x="0" y="0"/>
              <wp:positionH relativeFrom="column">
                <wp:posOffset>190500</wp:posOffset>
              </wp:positionH>
              <wp:positionV relativeFrom="paragraph">
                <wp:posOffset>38100</wp:posOffset>
              </wp:positionV>
              <wp:extent cx="5932575" cy="64135"/>
              <wp:effectExtent l="0" t="0" r="0" b="0"/>
              <wp:wrapNone/>
              <wp:docPr id="50" name="Paralelogramo 50"/>
              <wp:cNvGraphicFramePr/>
              <a:graphic xmlns:a="http://schemas.openxmlformats.org/drawingml/2006/main">
                <a:graphicData uri="http://schemas.microsoft.com/office/word/2010/wordprocessingShape">
                  <wps:wsp>
                    <wps:cNvSpPr/>
                    <wps:spPr>
                      <a:xfrm>
                        <a:off x="2394000" y="3762220"/>
                        <a:ext cx="5904000" cy="35560"/>
                      </a:xfrm>
                      <a:prstGeom prst="parallelogram">
                        <a:avLst>
                          <a:gd name="adj" fmla="val 25000"/>
                        </a:avLst>
                      </a:prstGeom>
                      <a:gradFill>
                        <a:gsLst>
                          <a:gs pos="0">
                            <a:srgbClr val="B7CCE4"/>
                          </a:gs>
                          <a:gs pos="46000">
                            <a:srgbClr val="5787C0"/>
                          </a:gs>
                          <a:gs pos="100000">
                            <a:srgbClr val="2B4D74"/>
                          </a:gs>
                        </a:gsLst>
                        <a:path path="circle">
                          <a:fillToRect l="100000" t="100000"/>
                        </a:path>
                        <a:tileRect r="-100000" b="-100000"/>
                      </a:gradFill>
                      <a:ln>
                        <a:noFill/>
                      </a:ln>
                    </wps:spPr>
                    <wps:txbx>
                      <w:txbxContent>
                        <w:p w14:paraId="60FA8980" w14:textId="77777777" w:rsidR="00216FFF" w:rsidRDefault="00216FFF">
                          <w:pPr>
                            <w:textDirection w:val="btLr"/>
                          </w:pPr>
                        </w:p>
                      </w:txbxContent>
                    </wps:txbx>
                    <wps:bodyPr spcFirstLastPara="1" wrap="square" lIns="91425" tIns="91425" rIns="91425" bIns="91425" anchor="ctr" anchorCtr="0">
                      <a:noAutofit/>
                    </wps:bodyPr>
                  </wps:wsp>
                </a:graphicData>
              </a:graphic>
            </wp:anchor>
          </w:drawing>
        </mc:Choice>
        <mc:Fallback>
          <w:pict>
            <v:shapetype w14:anchorId="60FA8974"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elogramo 50" o:spid="_x0000_s1027" type="#_x0000_t7" style="position:absolute;left:0;text-align:left;margin-left:15pt;margin-top:3pt;width:467.15pt;height:5.0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" adj="33" fillcolor="#b7cce4" stroked="f">
              <v:fill color2="#2b4d74" focusposition="1,1" focussize="" colors="0 #b7cce4;30147f #5787c0;1 #2b4d74" focus="100%" type="gradientRadial"/>
              <v:textbox inset="2.53958mm,2.53958mm,2.53958mm,2.53958mm">
                <w:txbxContent>
                  <w:p w14:paraId="60FA8980" w14:textId="77777777" w:rsidR="00216FFF" w:rsidRDefault="00216FFF">
                    <w:pPr>
                      <w:textDirection w:val="btLr"/>
                    </w:pPr>
                  </w:p>
                </w:txbxContent>
              </v:textbox>
            </v:shape>
          </w:pict>
        </mc:Fallback>
      </mc:AlternateContent>
    </w:r>
    <w:r>
      <w:rPr>
        <w:noProof/>
      </w:rPr>
      <w:drawing>
        <wp:anchor distT="0" distB="0" distL="0" distR="0" simplePos="0" relativeHeight="251658241" behindDoc="1" locked="0" layoutInCell="1" hidden="0" allowOverlap="1" wp14:anchorId="60FA8976" wp14:editId="60FA8977">
          <wp:simplePos x="0" y="0"/>
          <wp:positionH relativeFrom="column">
            <wp:posOffset>5229225</wp:posOffset>
          </wp:positionH>
          <wp:positionV relativeFrom="paragraph">
            <wp:posOffset>-28574</wp:posOffset>
          </wp:positionV>
          <wp:extent cx="1567815" cy="683895"/>
          <wp:effectExtent l="0" t="0" r="0" b="0"/>
          <wp:wrapNone/>
          <wp:docPr id="5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
                  <a:srcRect l="80929" t="77881" r="4467" b="10785"/>
                  <a:stretch>
                    <a:fillRect/>
                  </a:stretch>
                </pic:blipFill>
                <pic:spPr>
                  <a:xfrm>
                    <a:off x="0" y="0"/>
                    <a:ext cx="1567815" cy="683895"/>
                  </a:xfrm>
                  <a:prstGeom prst="rect">
                    <a:avLst/>
                  </a:prstGeom>
                  <a:ln/>
                </pic:spPr>
              </pic:pic>
            </a:graphicData>
          </a:graphic>
        </wp:anchor>
      </w:drawing>
    </w:r>
    <w:r>
      <w:rPr>
        <w:noProof/>
      </w:rPr>
      <w:drawing>
        <wp:anchor distT="0" distB="0" distL="114300" distR="114300" simplePos="0" relativeHeight="251658242" behindDoc="0" locked="0" layoutInCell="1" hidden="0" allowOverlap="1" wp14:anchorId="60FA8978" wp14:editId="60FA8979">
          <wp:simplePos x="0" y="0"/>
          <wp:positionH relativeFrom="column">
            <wp:posOffset>-695324</wp:posOffset>
          </wp:positionH>
          <wp:positionV relativeFrom="paragraph">
            <wp:posOffset>-28574</wp:posOffset>
          </wp:positionV>
          <wp:extent cx="974090" cy="798830"/>
          <wp:effectExtent l="0" t="0" r="0" b="0"/>
          <wp:wrapNone/>
          <wp:docPr id="52" name="image3.jpg" descr="E:\2017\LOGOS EPC\LOGO EPC 1.jpg"/>
          <wp:cNvGraphicFramePr/>
          <a:graphic xmlns:a="http://schemas.openxmlformats.org/drawingml/2006/main">
            <a:graphicData uri="http://schemas.openxmlformats.org/drawingml/2006/picture">
              <pic:pic xmlns:pic="http://schemas.openxmlformats.org/drawingml/2006/picture">
                <pic:nvPicPr>
                  <pic:cNvPr id="0" name="image3.jpg" descr="E:\2017\LOGOS EPC\LOGO EPC 1.jpg"/>
                  <pic:cNvPicPr preferRelativeResize="0"/>
                </pic:nvPicPr>
                <pic:blipFill>
                  <a:blip r:embed="rId2"/>
                  <a:srcRect/>
                  <a:stretch>
                    <a:fillRect/>
                  </a:stretch>
                </pic:blipFill>
                <pic:spPr>
                  <a:xfrm>
                    <a:off x="0" y="0"/>
                    <a:ext cx="974090" cy="79883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6285F53"/>
    <w:multiLevelType w:val="multilevel"/>
    <w:tmpl w:val="9EE4100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1F5C48BB"/>
    <w:multiLevelType w:val="multilevel"/>
    <w:tmpl w:val="EE7210CA"/>
    <w:lvl w:ilvl="0">
      <w:start w:val="1"/>
      <w:numFmt w:val="bullet"/>
      <w:lvlText w:val="●"/>
      <w:lvlJc w:val="left"/>
      <w:pPr>
        <w:ind w:left="360" w:hanging="360"/>
      </w:pPr>
      <w:rPr>
        <w:rFonts w:ascii="Noto Sans Symbols" w:eastAsia="Noto Sans Symbols" w:hAnsi="Noto Sans Symbols" w:cs="Noto Sans Symbols"/>
        <w:sz w:val="24"/>
        <w:szCs w:val="24"/>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2DF66A14"/>
    <w:multiLevelType w:val="hybridMultilevel"/>
    <w:tmpl w:val="2368AA8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55F67CC6"/>
    <w:multiLevelType w:val="multilevel"/>
    <w:tmpl w:val="2B70D772"/>
    <w:lvl w:ilvl="0">
      <w:start w:val="1"/>
      <w:numFmt w:val="bullet"/>
      <w:lvlText w:val="●"/>
      <w:lvlJc w:val="left"/>
      <w:pPr>
        <w:ind w:left="793" w:hanging="360"/>
      </w:pPr>
      <w:rPr>
        <w:rFonts w:ascii="Noto Sans Symbols" w:eastAsia="Noto Sans Symbols" w:hAnsi="Noto Sans Symbols" w:cs="Noto Sans Symbols"/>
        <w:sz w:val="24"/>
        <w:szCs w:val="24"/>
      </w:rPr>
    </w:lvl>
    <w:lvl w:ilvl="1">
      <w:start w:val="1"/>
      <w:numFmt w:val="bullet"/>
      <w:lvlText w:val="o"/>
      <w:lvlJc w:val="left"/>
      <w:pPr>
        <w:ind w:left="1513" w:hanging="360"/>
      </w:pPr>
      <w:rPr>
        <w:rFonts w:ascii="Courier New" w:eastAsia="Courier New" w:hAnsi="Courier New" w:cs="Courier New"/>
      </w:rPr>
    </w:lvl>
    <w:lvl w:ilvl="2">
      <w:start w:val="1"/>
      <w:numFmt w:val="bullet"/>
      <w:lvlText w:val="▪"/>
      <w:lvlJc w:val="left"/>
      <w:pPr>
        <w:ind w:left="2233" w:hanging="360"/>
      </w:pPr>
      <w:rPr>
        <w:rFonts w:ascii="Noto Sans Symbols" w:eastAsia="Noto Sans Symbols" w:hAnsi="Noto Sans Symbols" w:cs="Noto Sans Symbols"/>
      </w:rPr>
    </w:lvl>
    <w:lvl w:ilvl="3">
      <w:start w:val="1"/>
      <w:numFmt w:val="bullet"/>
      <w:lvlText w:val="●"/>
      <w:lvlJc w:val="left"/>
      <w:pPr>
        <w:ind w:left="2953" w:hanging="360"/>
      </w:pPr>
      <w:rPr>
        <w:rFonts w:ascii="Noto Sans Symbols" w:eastAsia="Noto Sans Symbols" w:hAnsi="Noto Sans Symbols" w:cs="Noto Sans Symbols"/>
      </w:rPr>
    </w:lvl>
    <w:lvl w:ilvl="4">
      <w:start w:val="1"/>
      <w:numFmt w:val="bullet"/>
      <w:lvlText w:val="o"/>
      <w:lvlJc w:val="left"/>
      <w:pPr>
        <w:ind w:left="3673" w:hanging="360"/>
      </w:pPr>
      <w:rPr>
        <w:rFonts w:ascii="Courier New" w:eastAsia="Courier New" w:hAnsi="Courier New" w:cs="Courier New"/>
      </w:rPr>
    </w:lvl>
    <w:lvl w:ilvl="5">
      <w:start w:val="1"/>
      <w:numFmt w:val="bullet"/>
      <w:lvlText w:val="▪"/>
      <w:lvlJc w:val="left"/>
      <w:pPr>
        <w:ind w:left="4393" w:hanging="360"/>
      </w:pPr>
      <w:rPr>
        <w:rFonts w:ascii="Noto Sans Symbols" w:eastAsia="Noto Sans Symbols" w:hAnsi="Noto Sans Symbols" w:cs="Noto Sans Symbols"/>
      </w:rPr>
    </w:lvl>
    <w:lvl w:ilvl="6">
      <w:start w:val="1"/>
      <w:numFmt w:val="bullet"/>
      <w:lvlText w:val="●"/>
      <w:lvlJc w:val="left"/>
      <w:pPr>
        <w:ind w:left="5113" w:hanging="360"/>
      </w:pPr>
      <w:rPr>
        <w:rFonts w:ascii="Noto Sans Symbols" w:eastAsia="Noto Sans Symbols" w:hAnsi="Noto Sans Symbols" w:cs="Noto Sans Symbols"/>
      </w:rPr>
    </w:lvl>
    <w:lvl w:ilvl="7">
      <w:start w:val="1"/>
      <w:numFmt w:val="bullet"/>
      <w:lvlText w:val="o"/>
      <w:lvlJc w:val="left"/>
      <w:pPr>
        <w:ind w:left="5833" w:hanging="360"/>
      </w:pPr>
      <w:rPr>
        <w:rFonts w:ascii="Courier New" w:eastAsia="Courier New" w:hAnsi="Courier New" w:cs="Courier New"/>
      </w:rPr>
    </w:lvl>
    <w:lvl w:ilvl="8">
      <w:start w:val="1"/>
      <w:numFmt w:val="bullet"/>
      <w:lvlText w:val="▪"/>
      <w:lvlJc w:val="left"/>
      <w:pPr>
        <w:ind w:left="6553" w:hanging="360"/>
      </w:pPr>
      <w:rPr>
        <w:rFonts w:ascii="Noto Sans Symbols" w:eastAsia="Noto Sans Symbols" w:hAnsi="Noto Sans Symbols" w:cs="Noto Sans Symbols"/>
      </w:rPr>
    </w:lvl>
  </w:abstractNum>
  <w:num w:numId="1">
    <w:abstractNumId w:val="0"/>
  </w:num>
  <w:num w:numId="2">
    <w:abstractNumId w:val="3"/>
  </w:num>
  <w:num w:numId="3">
    <w:abstractNumId w:val="2"/>
  </w:num>
  <w:num w:numId="4">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ngie Luna">
    <w15:presenceInfo w15:providerId="Windows Live" w15:userId="1645e39d80c60748"/>
  </w15:person>
  <w15:person w15:author="Cuenta Microsoft">
    <w15:presenceInfo w15:providerId="Windows Live" w15:userId="073f6d0053b7d1b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6FFF"/>
    <w:rsid w:val="00012D77"/>
    <w:rsid w:val="000177D3"/>
    <w:rsid w:val="00051971"/>
    <w:rsid w:val="000660BC"/>
    <w:rsid w:val="00070F1C"/>
    <w:rsid w:val="00071AC3"/>
    <w:rsid w:val="0009120C"/>
    <w:rsid w:val="000B231D"/>
    <w:rsid w:val="000C4993"/>
    <w:rsid w:val="00113F40"/>
    <w:rsid w:val="00126E4C"/>
    <w:rsid w:val="00152538"/>
    <w:rsid w:val="00191B82"/>
    <w:rsid w:val="001A48D3"/>
    <w:rsid w:val="001D5A11"/>
    <w:rsid w:val="001E55A7"/>
    <w:rsid w:val="00216FFF"/>
    <w:rsid w:val="0021737A"/>
    <w:rsid w:val="00243FBA"/>
    <w:rsid w:val="00274A89"/>
    <w:rsid w:val="00295248"/>
    <w:rsid w:val="002A66EB"/>
    <w:rsid w:val="002A73E2"/>
    <w:rsid w:val="002B1F9A"/>
    <w:rsid w:val="002C3503"/>
    <w:rsid w:val="002D6551"/>
    <w:rsid w:val="002D7BE4"/>
    <w:rsid w:val="002E267A"/>
    <w:rsid w:val="002F129B"/>
    <w:rsid w:val="00301A07"/>
    <w:rsid w:val="00311EBC"/>
    <w:rsid w:val="0032205E"/>
    <w:rsid w:val="00322518"/>
    <w:rsid w:val="00342EE7"/>
    <w:rsid w:val="0035660B"/>
    <w:rsid w:val="0038251E"/>
    <w:rsid w:val="003912C3"/>
    <w:rsid w:val="003A4E7E"/>
    <w:rsid w:val="003B2D26"/>
    <w:rsid w:val="003B3500"/>
    <w:rsid w:val="003D125C"/>
    <w:rsid w:val="003D3441"/>
    <w:rsid w:val="003E1E56"/>
    <w:rsid w:val="00400E2A"/>
    <w:rsid w:val="0040617D"/>
    <w:rsid w:val="00414B3D"/>
    <w:rsid w:val="00423897"/>
    <w:rsid w:val="00445916"/>
    <w:rsid w:val="00470838"/>
    <w:rsid w:val="00475905"/>
    <w:rsid w:val="00491CE5"/>
    <w:rsid w:val="00494721"/>
    <w:rsid w:val="004B17DF"/>
    <w:rsid w:val="004D4325"/>
    <w:rsid w:val="004F0CB5"/>
    <w:rsid w:val="00542DB7"/>
    <w:rsid w:val="00574AA5"/>
    <w:rsid w:val="00584575"/>
    <w:rsid w:val="005862FC"/>
    <w:rsid w:val="005B5BAA"/>
    <w:rsid w:val="005B703D"/>
    <w:rsid w:val="005C7B40"/>
    <w:rsid w:val="005E529F"/>
    <w:rsid w:val="005F60B1"/>
    <w:rsid w:val="006405E3"/>
    <w:rsid w:val="006406DB"/>
    <w:rsid w:val="00665730"/>
    <w:rsid w:val="0069787E"/>
    <w:rsid w:val="006B246A"/>
    <w:rsid w:val="006C70F5"/>
    <w:rsid w:val="006D73C0"/>
    <w:rsid w:val="0073537D"/>
    <w:rsid w:val="00753391"/>
    <w:rsid w:val="007564A5"/>
    <w:rsid w:val="00762F03"/>
    <w:rsid w:val="00784DA2"/>
    <w:rsid w:val="00794A39"/>
    <w:rsid w:val="00815ADE"/>
    <w:rsid w:val="008253BD"/>
    <w:rsid w:val="00832903"/>
    <w:rsid w:val="008621B5"/>
    <w:rsid w:val="008877FD"/>
    <w:rsid w:val="008A72FD"/>
    <w:rsid w:val="008D1367"/>
    <w:rsid w:val="008F010E"/>
    <w:rsid w:val="008F4A75"/>
    <w:rsid w:val="00913540"/>
    <w:rsid w:val="009158FA"/>
    <w:rsid w:val="00924F96"/>
    <w:rsid w:val="00936020"/>
    <w:rsid w:val="00951F36"/>
    <w:rsid w:val="00985F03"/>
    <w:rsid w:val="009C37BE"/>
    <w:rsid w:val="00A063DB"/>
    <w:rsid w:val="00A07A87"/>
    <w:rsid w:val="00A11EDA"/>
    <w:rsid w:val="00A544FB"/>
    <w:rsid w:val="00A9027B"/>
    <w:rsid w:val="00A97116"/>
    <w:rsid w:val="00AB3815"/>
    <w:rsid w:val="00AC15C0"/>
    <w:rsid w:val="00AC5DB3"/>
    <w:rsid w:val="00AD5AED"/>
    <w:rsid w:val="00B03085"/>
    <w:rsid w:val="00B0329E"/>
    <w:rsid w:val="00B671CE"/>
    <w:rsid w:val="00B84F03"/>
    <w:rsid w:val="00B87C66"/>
    <w:rsid w:val="00B94CB2"/>
    <w:rsid w:val="00BC1671"/>
    <w:rsid w:val="00BD074A"/>
    <w:rsid w:val="00BE27DA"/>
    <w:rsid w:val="00C12A98"/>
    <w:rsid w:val="00C12CE3"/>
    <w:rsid w:val="00C1403F"/>
    <w:rsid w:val="00C54792"/>
    <w:rsid w:val="00C72E2F"/>
    <w:rsid w:val="00C92CA0"/>
    <w:rsid w:val="00C949CE"/>
    <w:rsid w:val="00C97D56"/>
    <w:rsid w:val="00CA54CF"/>
    <w:rsid w:val="00CC4697"/>
    <w:rsid w:val="00CD123E"/>
    <w:rsid w:val="00D0049F"/>
    <w:rsid w:val="00D073A3"/>
    <w:rsid w:val="00D27781"/>
    <w:rsid w:val="00D3356C"/>
    <w:rsid w:val="00D66878"/>
    <w:rsid w:val="00D7071B"/>
    <w:rsid w:val="00D84949"/>
    <w:rsid w:val="00DB09AB"/>
    <w:rsid w:val="00DE480F"/>
    <w:rsid w:val="00DF7051"/>
    <w:rsid w:val="00E34005"/>
    <w:rsid w:val="00E34A59"/>
    <w:rsid w:val="00E6561C"/>
    <w:rsid w:val="00E70CEF"/>
    <w:rsid w:val="00E811A0"/>
    <w:rsid w:val="00E814FE"/>
    <w:rsid w:val="00EC02D3"/>
    <w:rsid w:val="00ED01FB"/>
    <w:rsid w:val="00EF25CB"/>
    <w:rsid w:val="00F130E4"/>
    <w:rsid w:val="00F377F3"/>
    <w:rsid w:val="00F449F6"/>
    <w:rsid w:val="00F641F2"/>
    <w:rsid w:val="00F66422"/>
    <w:rsid w:val="00F74E39"/>
    <w:rsid w:val="00F871A5"/>
    <w:rsid w:val="00F94741"/>
    <w:rsid w:val="00FE28F0"/>
    <w:rsid w:val="00FE42C7"/>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FA8762"/>
  <w15:docId w15:val="{CBCEF6AF-78B3-405B-BAE1-0F3E2F9D6F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rial Narrow" w:eastAsia="Arial Narrow" w:hAnsi="Arial Narrow" w:cs="Arial Narrow"/>
        <w:sz w:val="24"/>
        <w:szCs w:val="24"/>
        <w:lang w:val="es-CO"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A10FB"/>
  </w:style>
  <w:style w:type="paragraph" w:styleId="Ttulo1">
    <w:name w:val="heading 1"/>
    <w:basedOn w:val="Normal"/>
    <w:next w:val="Normal"/>
    <w:uiPriority w:val="9"/>
    <w:qFormat/>
    <w:pPr>
      <w:keepNext/>
      <w:keepLines/>
      <w:spacing w:before="480" w:after="120"/>
      <w:outlineLvl w:val="0"/>
    </w:pPr>
    <w:rPr>
      <w:b/>
      <w:sz w:val="48"/>
      <w:szCs w:val="48"/>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link w:val="TtuloCar"/>
    <w:uiPriority w:val="10"/>
    <w:qFormat/>
    <w:rsid w:val="00615E7F"/>
    <w:pPr>
      <w:widowControl w:val="0"/>
      <w:overflowPunct w:val="0"/>
      <w:autoSpaceDE w:val="0"/>
      <w:autoSpaceDN w:val="0"/>
      <w:adjustRightInd w:val="0"/>
      <w:jc w:val="center"/>
      <w:textAlignment w:val="baseline"/>
    </w:pPr>
    <w:rPr>
      <w:rFonts w:ascii="Arial" w:eastAsia="Times New Roman" w:hAnsi="Arial" w:cs="Times New Roman"/>
      <w:b/>
      <w:sz w:val="20"/>
      <w:szCs w:val="20"/>
      <w:lang w:val="es-ES"/>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Encabezado">
    <w:name w:val="header"/>
    <w:basedOn w:val="Normal"/>
    <w:link w:val="EncabezadoCar"/>
    <w:unhideWhenUsed/>
    <w:rsid w:val="003A721A"/>
    <w:pPr>
      <w:tabs>
        <w:tab w:val="center" w:pos="4252"/>
        <w:tab w:val="right" w:pos="8504"/>
      </w:tabs>
    </w:pPr>
  </w:style>
  <w:style w:type="character" w:customStyle="1" w:styleId="EncabezadoCar">
    <w:name w:val="Encabezado Car"/>
    <w:basedOn w:val="Fuentedeprrafopredeter"/>
    <w:link w:val="Encabezado"/>
    <w:rsid w:val="003A721A"/>
    <w:rPr>
      <w:lang w:val="es-ES_tradnl"/>
    </w:rPr>
  </w:style>
  <w:style w:type="paragraph" w:styleId="Piedepgina">
    <w:name w:val="footer"/>
    <w:basedOn w:val="Normal"/>
    <w:link w:val="PiedepginaCar"/>
    <w:uiPriority w:val="99"/>
    <w:unhideWhenUsed/>
    <w:rsid w:val="003A721A"/>
    <w:pPr>
      <w:tabs>
        <w:tab w:val="center" w:pos="4252"/>
        <w:tab w:val="right" w:pos="8504"/>
      </w:tabs>
    </w:pPr>
  </w:style>
  <w:style w:type="character" w:customStyle="1" w:styleId="PiedepginaCar">
    <w:name w:val="Pie de página Car"/>
    <w:basedOn w:val="Fuentedeprrafopredeter"/>
    <w:link w:val="Piedepgina"/>
    <w:uiPriority w:val="99"/>
    <w:rsid w:val="003A721A"/>
    <w:rPr>
      <w:lang w:val="es-ES_tradnl"/>
    </w:rPr>
  </w:style>
  <w:style w:type="character" w:styleId="Hipervnculo">
    <w:name w:val="Hyperlink"/>
    <w:basedOn w:val="Fuentedeprrafopredeter"/>
    <w:unhideWhenUsed/>
    <w:rsid w:val="003A721A"/>
    <w:rPr>
      <w:color w:val="0000FF" w:themeColor="hyperlink"/>
      <w:u w:val="single"/>
    </w:rPr>
  </w:style>
  <w:style w:type="character" w:customStyle="1" w:styleId="apple-converted-space">
    <w:name w:val="apple-converted-space"/>
    <w:basedOn w:val="Fuentedeprrafopredeter"/>
    <w:rsid w:val="003A721A"/>
  </w:style>
  <w:style w:type="table" w:styleId="Tablaconcuadrcula">
    <w:name w:val="Table Grid"/>
    <w:basedOn w:val="Tablanormal"/>
    <w:uiPriority w:val="39"/>
    <w:rsid w:val="00421DC2"/>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E52E9"/>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0E52E9"/>
    <w:rPr>
      <w:rFonts w:ascii="Lucida Grande" w:hAnsi="Lucida Grande"/>
      <w:sz w:val="18"/>
      <w:szCs w:val="18"/>
      <w:lang w:val="es-ES_tradnl"/>
    </w:rPr>
  </w:style>
  <w:style w:type="paragraph" w:styleId="Prrafodelista">
    <w:name w:val="List Paragraph"/>
    <w:aliases w:val="VIÑETAS,Párrafo de lista2,VIÑETA,Bolita,BOLA,MIBEX B,LISTA,Fotografía,List Paragraph,TITULO 4,Guión,Viñeta 2,Párrafo de lista3,Párrafo de lista21,Titulo 8,Viñeta 6,Con viñeta,Título1,HOJA,BOLADEF,Titlu 3,Flor,Listas,Párrafo de lista5"/>
    <w:basedOn w:val="Normal"/>
    <w:link w:val="PrrafodelistaCar"/>
    <w:uiPriority w:val="34"/>
    <w:qFormat/>
    <w:rsid w:val="00615E7F"/>
    <w:pPr>
      <w:spacing w:after="160" w:line="259" w:lineRule="auto"/>
      <w:ind w:left="720"/>
      <w:contextualSpacing/>
    </w:pPr>
    <w:rPr>
      <w:rFonts w:ascii="Calibri" w:eastAsia="Calibri" w:hAnsi="Calibri" w:cs="Calibri"/>
      <w:color w:val="000000"/>
      <w:sz w:val="22"/>
      <w:szCs w:val="22"/>
    </w:rPr>
  </w:style>
  <w:style w:type="paragraph" w:styleId="NormalWeb">
    <w:name w:val="Normal (Web)"/>
    <w:basedOn w:val="Normal"/>
    <w:uiPriority w:val="99"/>
    <w:unhideWhenUsed/>
    <w:rsid w:val="00615E7F"/>
    <w:pPr>
      <w:spacing w:before="100" w:beforeAutospacing="1" w:after="100" w:afterAutospacing="1"/>
    </w:pPr>
    <w:rPr>
      <w:rFonts w:ascii="Times New Roman" w:eastAsia="Times New Roman" w:hAnsi="Times New Roman" w:cs="Times New Roman"/>
    </w:rPr>
  </w:style>
  <w:style w:type="paragraph" w:styleId="Sinespaciado">
    <w:name w:val="No Spacing"/>
    <w:uiPriority w:val="1"/>
    <w:qFormat/>
    <w:rsid w:val="00615E7F"/>
    <w:rPr>
      <w:rFonts w:eastAsiaTheme="minorHAnsi"/>
      <w:sz w:val="22"/>
      <w:szCs w:val="22"/>
      <w:lang w:eastAsia="en-US"/>
    </w:rPr>
  </w:style>
  <w:style w:type="character" w:customStyle="1" w:styleId="TtuloCar">
    <w:name w:val="Título Car"/>
    <w:basedOn w:val="Fuentedeprrafopredeter"/>
    <w:link w:val="Ttulo"/>
    <w:rsid w:val="00615E7F"/>
    <w:rPr>
      <w:rFonts w:ascii="Arial" w:eastAsia="Times New Roman" w:hAnsi="Arial" w:cs="Times New Roman"/>
      <w:b/>
      <w:sz w:val="20"/>
      <w:szCs w:val="20"/>
      <w:lang w:val="es-ES"/>
    </w:rPr>
  </w:style>
  <w:style w:type="paragraph" w:styleId="Textonotapie">
    <w:name w:val="footnote text"/>
    <w:basedOn w:val="Normal"/>
    <w:link w:val="TextonotapieCar"/>
    <w:uiPriority w:val="99"/>
    <w:semiHidden/>
    <w:unhideWhenUsed/>
    <w:rsid w:val="00F64CB0"/>
    <w:rPr>
      <w:rFonts w:eastAsiaTheme="minorHAnsi"/>
      <w:sz w:val="20"/>
      <w:szCs w:val="20"/>
      <w:lang w:eastAsia="en-US"/>
    </w:rPr>
  </w:style>
  <w:style w:type="character" w:customStyle="1" w:styleId="TextonotapieCar">
    <w:name w:val="Texto nota pie Car"/>
    <w:basedOn w:val="Fuentedeprrafopredeter"/>
    <w:link w:val="Textonotapie"/>
    <w:uiPriority w:val="99"/>
    <w:semiHidden/>
    <w:rsid w:val="00F64CB0"/>
    <w:rPr>
      <w:rFonts w:eastAsiaTheme="minorHAnsi"/>
      <w:sz w:val="20"/>
      <w:szCs w:val="20"/>
      <w:lang w:eastAsia="en-US"/>
    </w:rPr>
  </w:style>
  <w:style w:type="character" w:styleId="Refdenotaalpie">
    <w:name w:val="footnote reference"/>
    <w:basedOn w:val="Fuentedeprrafopredeter"/>
    <w:uiPriority w:val="99"/>
    <w:semiHidden/>
    <w:unhideWhenUsed/>
    <w:rsid w:val="00F64CB0"/>
    <w:rPr>
      <w:vertAlign w:val="superscript"/>
    </w:rPr>
  </w:style>
  <w:style w:type="character" w:styleId="Refdecomentario">
    <w:name w:val="annotation reference"/>
    <w:basedOn w:val="Fuentedeprrafopredeter"/>
    <w:uiPriority w:val="99"/>
    <w:semiHidden/>
    <w:unhideWhenUsed/>
    <w:rsid w:val="00981BC4"/>
    <w:rPr>
      <w:sz w:val="16"/>
      <w:szCs w:val="16"/>
    </w:rPr>
  </w:style>
  <w:style w:type="paragraph" w:styleId="Textocomentario">
    <w:name w:val="annotation text"/>
    <w:basedOn w:val="Normal"/>
    <w:link w:val="TextocomentarioCar"/>
    <w:uiPriority w:val="99"/>
    <w:semiHidden/>
    <w:unhideWhenUsed/>
    <w:rsid w:val="00981BC4"/>
    <w:rPr>
      <w:sz w:val="20"/>
      <w:szCs w:val="20"/>
    </w:rPr>
  </w:style>
  <w:style w:type="character" w:customStyle="1" w:styleId="TextocomentarioCar">
    <w:name w:val="Texto comentario Car"/>
    <w:basedOn w:val="Fuentedeprrafopredeter"/>
    <w:link w:val="Textocomentario"/>
    <w:uiPriority w:val="99"/>
    <w:semiHidden/>
    <w:rsid w:val="00981BC4"/>
    <w:rPr>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981BC4"/>
    <w:rPr>
      <w:b/>
      <w:bCs/>
    </w:rPr>
  </w:style>
  <w:style w:type="character" w:customStyle="1" w:styleId="AsuntodelcomentarioCar">
    <w:name w:val="Asunto del comentario Car"/>
    <w:basedOn w:val="TextocomentarioCar"/>
    <w:link w:val="Asuntodelcomentario"/>
    <w:uiPriority w:val="99"/>
    <w:semiHidden/>
    <w:rsid w:val="00981BC4"/>
    <w:rPr>
      <w:b/>
      <w:bCs/>
      <w:sz w:val="20"/>
      <w:szCs w:val="20"/>
      <w:lang w:val="es-ES_tradnl"/>
    </w:rPr>
  </w:style>
  <w:style w:type="character" w:customStyle="1" w:styleId="m8643393353705711677gmail-apple-converted-space">
    <w:name w:val="m_8643393353705711677gmail-apple-converted-space"/>
    <w:basedOn w:val="Fuentedeprrafopredeter"/>
    <w:rsid w:val="00C84EE3"/>
  </w:style>
  <w:style w:type="character" w:customStyle="1" w:styleId="baj">
    <w:name w:val="b_aj"/>
    <w:basedOn w:val="Fuentedeprrafopredeter"/>
    <w:rsid w:val="00EE3EC6"/>
  </w:style>
  <w:style w:type="paragraph" w:styleId="Descripcin">
    <w:name w:val="caption"/>
    <w:basedOn w:val="Normal"/>
    <w:next w:val="Normal"/>
    <w:uiPriority w:val="35"/>
    <w:unhideWhenUsed/>
    <w:qFormat/>
    <w:rsid w:val="003E07CB"/>
    <w:pPr>
      <w:spacing w:after="200"/>
    </w:pPr>
    <w:rPr>
      <w:i/>
      <w:iCs/>
      <w:color w:val="1F497D" w:themeColor="text2"/>
      <w:sz w:val="18"/>
      <w:szCs w:val="18"/>
    </w:rPr>
  </w:style>
  <w:style w:type="character" w:customStyle="1" w:styleId="il">
    <w:name w:val="il"/>
    <w:basedOn w:val="Fuentedeprrafopredeter"/>
    <w:rsid w:val="00B64606"/>
  </w:style>
  <w:style w:type="paragraph" w:styleId="Textonotaalfinal">
    <w:name w:val="endnote text"/>
    <w:basedOn w:val="Normal"/>
    <w:link w:val="TextonotaalfinalCar"/>
    <w:uiPriority w:val="99"/>
    <w:semiHidden/>
    <w:unhideWhenUsed/>
    <w:rsid w:val="00D02C49"/>
    <w:rPr>
      <w:sz w:val="20"/>
      <w:szCs w:val="20"/>
    </w:rPr>
  </w:style>
  <w:style w:type="character" w:customStyle="1" w:styleId="TextonotaalfinalCar">
    <w:name w:val="Texto nota al final Car"/>
    <w:basedOn w:val="Fuentedeprrafopredeter"/>
    <w:link w:val="Textonotaalfinal"/>
    <w:uiPriority w:val="99"/>
    <w:semiHidden/>
    <w:rsid w:val="00D02C49"/>
    <w:rPr>
      <w:sz w:val="20"/>
      <w:szCs w:val="20"/>
      <w:lang w:val="es-ES_tradnl"/>
    </w:rPr>
  </w:style>
  <w:style w:type="character" w:styleId="Refdenotaalfinal">
    <w:name w:val="endnote reference"/>
    <w:basedOn w:val="Fuentedeprrafopredeter"/>
    <w:uiPriority w:val="99"/>
    <w:semiHidden/>
    <w:unhideWhenUsed/>
    <w:rsid w:val="00D02C49"/>
    <w:rPr>
      <w:vertAlign w:val="superscript"/>
    </w:rPr>
  </w:style>
  <w:style w:type="character" w:customStyle="1" w:styleId="Mencinsinresolver1">
    <w:name w:val="Mención sin resolver1"/>
    <w:basedOn w:val="Fuentedeprrafopredeter"/>
    <w:uiPriority w:val="99"/>
    <w:semiHidden/>
    <w:unhideWhenUsed/>
    <w:rsid w:val="00C628C2"/>
    <w:rPr>
      <w:color w:val="605E5C"/>
      <w:shd w:val="clear" w:color="auto" w:fill="E1DFDD"/>
    </w:rPr>
  </w:style>
  <w:style w:type="character" w:customStyle="1" w:styleId="PrrafodelistaCar">
    <w:name w:val="Párrafo de lista Car"/>
    <w:aliases w:val="VIÑETAS Car,Párrafo de lista2 Car,VIÑETA Car,Bolita Car,BOLA Car,MIBEX B Car,LISTA Car,Fotografía Car,List Paragraph Car,TITULO 4 Car,Guión Car,Viñeta 2 Car,Párrafo de lista3 Car,Párrafo de lista21 Car,Titulo 8 Car,Viñeta 6 Car"/>
    <w:basedOn w:val="Fuentedeprrafopredeter"/>
    <w:link w:val="Prrafodelista"/>
    <w:uiPriority w:val="34"/>
    <w:rsid w:val="002B5E8E"/>
    <w:rPr>
      <w:rFonts w:ascii="Calibri" w:eastAsia="Calibri" w:hAnsi="Calibri" w:cs="Calibri"/>
      <w:color w:val="000000"/>
      <w:sz w:val="22"/>
      <w:szCs w:val="22"/>
      <w:lang w:eastAsia="es-CO"/>
    </w:rPr>
  </w:style>
  <w:style w:type="paragraph" w:styleId="Textoindependiente2">
    <w:name w:val="Body Text 2"/>
    <w:basedOn w:val="Normal"/>
    <w:link w:val="Textoindependiente2Car"/>
    <w:rsid w:val="00E728AD"/>
    <w:pPr>
      <w:tabs>
        <w:tab w:val="left" w:pos="546"/>
        <w:tab w:val="left" w:pos="1266"/>
        <w:tab w:val="left" w:pos="1986"/>
        <w:tab w:val="left" w:pos="2706"/>
        <w:tab w:val="left" w:pos="3426"/>
        <w:tab w:val="left" w:pos="4146"/>
        <w:tab w:val="left" w:pos="4866"/>
        <w:tab w:val="left" w:pos="5586"/>
        <w:tab w:val="left" w:pos="6306"/>
        <w:tab w:val="left" w:pos="7026"/>
        <w:tab w:val="left" w:pos="7746"/>
      </w:tabs>
      <w:jc w:val="both"/>
    </w:pPr>
    <w:rPr>
      <w:rFonts w:ascii="Arial" w:eastAsia="Times New Roman" w:hAnsi="Arial" w:cs="Times New Roman"/>
      <w:sz w:val="22"/>
      <w:szCs w:val="20"/>
    </w:rPr>
  </w:style>
  <w:style w:type="character" w:customStyle="1" w:styleId="Textoindependiente2Car">
    <w:name w:val="Texto independiente 2 Car"/>
    <w:basedOn w:val="Fuentedeprrafopredeter"/>
    <w:link w:val="Textoindependiente2"/>
    <w:rsid w:val="00E728AD"/>
    <w:rPr>
      <w:rFonts w:ascii="Arial" w:eastAsia="Times New Roman" w:hAnsi="Arial" w:cs="Times New Roman"/>
      <w:sz w:val="22"/>
      <w:szCs w:val="20"/>
    </w:rPr>
  </w:style>
  <w:style w:type="paragraph" w:customStyle="1" w:styleId="Default">
    <w:name w:val="Default"/>
    <w:rsid w:val="00E728AD"/>
    <w:pPr>
      <w:autoSpaceDE w:val="0"/>
      <w:autoSpaceDN w:val="0"/>
      <w:adjustRightInd w:val="0"/>
    </w:pPr>
    <w:rPr>
      <w:rFonts w:ascii="Agency FB" w:eastAsia="Times New Roman" w:hAnsi="Agency FB" w:cs="Agency FB"/>
      <w:color w:val="00000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left w:w="70" w:type="dxa"/>
        <w:right w:w="70" w:type="dxa"/>
      </w:tblCellMar>
    </w:tblPr>
  </w:style>
  <w:style w:type="table" w:customStyle="1" w:styleId="a0">
    <w:basedOn w:val="TableNormal1"/>
    <w:tblPr>
      <w:tblStyleRowBandSize w:val="1"/>
      <w:tblStyleColBandSize w:val="1"/>
      <w:tblCellMar>
        <w:top w:w="100" w:type="dxa"/>
        <w:left w:w="100" w:type="dxa"/>
        <w:bottom w:w="100" w:type="dxa"/>
        <w:right w:w="100" w:type="dxa"/>
      </w:tblCellMar>
    </w:tblPr>
  </w:style>
  <w:style w:type="table" w:customStyle="1" w:styleId="a1">
    <w:basedOn w:val="TableNormal1"/>
    <w:tblPr>
      <w:tblStyleRowBandSize w:val="1"/>
      <w:tblStyleColBandSize w:val="1"/>
      <w:tblCellMar>
        <w:left w:w="70" w:type="dxa"/>
        <w:right w:w="70" w:type="dxa"/>
      </w:tblCellMar>
    </w:tblPr>
  </w:style>
  <w:style w:type="character" w:styleId="Textodelmarcadordeposicin">
    <w:name w:val="Placeholder Text"/>
    <w:basedOn w:val="Fuentedeprrafopredeter"/>
    <w:uiPriority w:val="99"/>
    <w:semiHidden/>
    <w:rsid w:val="002875AE"/>
    <w:rPr>
      <w:color w:val="808080"/>
    </w:rPr>
  </w:style>
  <w:style w:type="table" w:customStyle="1" w:styleId="a2">
    <w:basedOn w:val="TableNormal0"/>
    <w:tblPr>
      <w:tblStyleRowBandSize w:val="1"/>
      <w:tblStyleColBandSize w:val="1"/>
      <w:tblCellMar>
        <w:left w:w="70" w:type="dxa"/>
        <w:right w:w="70" w:type="dxa"/>
      </w:tblCellMar>
    </w:tblPr>
  </w:style>
  <w:style w:type="table" w:customStyle="1" w:styleId="a3">
    <w:basedOn w:val="TableNormal0"/>
    <w:tblPr>
      <w:tblStyleRowBandSize w:val="1"/>
      <w:tblStyleColBandSize w:val="1"/>
      <w:tblCellMar>
        <w:left w:w="70" w:type="dxa"/>
        <w:right w:w="70" w:type="dxa"/>
      </w:tblCellMar>
    </w:tblPr>
  </w:style>
  <w:style w:type="table" w:customStyle="1" w:styleId="a4">
    <w:basedOn w:val="TableNormal0"/>
    <w:tblPr>
      <w:tblStyleRowBandSize w:val="1"/>
      <w:tblStyleColBandSize w:val="1"/>
      <w:tblCellMar>
        <w:left w:w="70" w:type="dxa"/>
        <w:right w:w="70" w:type="dxa"/>
      </w:tblCellMar>
    </w:tblPr>
  </w:style>
  <w:style w:type="table" w:customStyle="1" w:styleId="a5">
    <w:basedOn w:val="TableNormal0"/>
    <w:tblPr>
      <w:tblStyleRowBandSize w:val="1"/>
      <w:tblStyleColBandSize w:val="1"/>
      <w:tblCellMar>
        <w:left w:w="70" w:type="dxa"/>
        <w:right w:w="70" w:type="dxa"/>
      </w:tblCellMar>
    </w:tblPr>
  </w:style>
  <w:style w:type="table" w:customStyle="1" w:styleId="a6">
    <w:basedOn w:val="TableNormal0"/>
    <w:tblPr>
      <w:tblStyleRowBandSize w:val="1"/>
      <w:tblStyleColBandSize w:val="1"/>
      <w:tblCellMar>
        <w:left w:w="70" w:type="dxa"/>
        <w:right w:w="70" w:type="dxa"/>
      </w:tblCellMar>
    </w:tblPr>
  </w:style>
  <w:style w:type="table" w:customStyle="1" w:styleId="a7">
    <w:basedOn w:val="TableNormal0"/>
    <w:tblPr>
      <w:tblStyleRowBandSize w:val="1"/>
      <w:tblStyleColBandSize w:val="1"/>
      <w:tblCellMar>
        <w:left w:w="70" w:type="dxa"/>
        <w:right w:w="70" w:type="dxa"/>
      </w:tblCellMar>
    </w:tblPr>
  </w:style>
  <w:style w:type="table" w:customStyle="1" w:styleId="a8">
    <w:basedOn w:val="TableNormal0"/>
    <w:tblPr>
      <w:tblStyleRowBandSize w:val="1"/>
      <w:tblStyleColBandSize w:val="1"/>
      <w:tblCellMar>
        <w:left w:w="70" w:type="dxa"/>
        <w:right w:w="70" w:type="dxa"/>
      </w:tblCellMar>
    </w:tblPr>
  </w:style>
  <w:style w:type="table" w:customStyle="1" w:styleId="a9">
    <w:basedOn w:val="TableNormal0"/>
    <w:tblPr>
      <w:tblStyleRowBandSize w:val="1"/>
      <w:tblStyleColBandSize w:val="1"/>
      <w:tblCellMar>
        <w:left w:w="70" w:type="dxa"/>
        <w:right w:w="70" w:type="dxa"/>
      </w:tblCellMar>
    </w:tblPr>
  </w:style>
  <w:style w:type="table" w:customStyle="1" w:styleId="aa">
    <w:basedOn w:val="TableNormal0"/>
    <w:tblPr>
      <w:tblStyleRowBandSize w:val="1"/>
      <w:tblStyleColBandSize w:val="1"/>
      <w:tblCellMar>
        <w:top w:w="100" w:type="dxa"/>
        <w:left w:w="70" w:type="dxa"/>
        <w:bottom w:w="100" w:type="dxa"/>
        <w:right w:w="70" w:type="dxa"/>
      </w:tblCellMar>
    </w:tblPr>
  </w:style>
  <w:style w:type="table" w:customStyle="1" w:styleId="TableNormal2">
    <w:name w:val="Table Normal2"/>
    <w:rsid w:val="00342EE7"/>
    <w:tblPr>
      <w:tblCellMar>
        <w:top w:w="0" w:type="dxa"/>
        <w:left w:w="0" w:type="dxa"/>
        <w:bottom w:w="0" w:type="dxa"/>
        <w:right w:w="0" w:type="dxa"/>
      </w:tblCellMar>
    </w:tblPr>
  </w:style>
  <w:style w:type="table" w:customStyle="1" w:styleId="TableNormal10">
    <w:name w:val="Table Normal1"/>
    <w:rsid w:val="00342EE7"/>
    <w:tblPr>
      <w:tblCellMar>
        <w:top w:w="0" w:type="dxa"/>
        <w:left w:w="0" w:type="dxa"/>
        <w:bottom w:w="0" w:type="dxa"/>
        <w:right w:w="0" w:type="dxa"/>
      </w:tblCellMar>
    </w:tblPr>
  </w:style>
  <w:style w:type="table" w:customStyle="1" w:styleId="12">
    <w:name w:val="12"/>
    <w:basedOn w:val="TableNormal10"/>
    <w:rsid w:val="00342EE7"/>
    <w:tblPr>
      <w:tblStyleRowBandSize w:val="1"/>
      <w:tblStyleColBandSize w:val="1"/>
      <w:tblCellMar>
        <w:left w:w="70" w:type="dxa"/>
        <w:right w:w="70" w:type="dxa"/>
      </w:tblCellMar>
    </w:tblPr>
  </w:style>
  <w:style w:type="table" w:customStyle="1" w:styleId="11">
    <w:name w:val="11"/>
    <w:basedOn w:val="TableNormal10"/>
    <w:rsid w:val="00342EE7"/>
    <w:tblPr>
      <w:tblStyleRowBandSize w:val="1"/>
      <w:tblStyleColBandSize w:val="1"/>
      <w:tblCellMar>
        <w:top w:w="100" w:type="dxa"/>
        <w:left w:w="100" w:type="dxa"/>
        <w:bottom w:w="100" w:type="dxa"/>
        <w:right w:w="100" w:type="dxa"/>
      </w:tblCellMar>
    </w:tblPr>
  </w:style>
  <w:style w:type="table" w:customStyle="1" w:styleId="10">
    <w:name w:val="10"/>
    <w:basedOn w:val="TableNormal10"/>
    <w:rsid w:val="00342EE7"/>
    <w:tblPr>
      <w:tblStyleRowBandSize w:val="1"/>
      <w:tblStyleColBandSize w:val="1"/>
      <w:tblCellMar>
        <w:left w:w="70" w:type="dxa"/>
        <w:right w:w="70" w:type="dxa"/>
      </w:tblCellMar>
    </w:tblPr>
  </w:style>
  <w:style w:type="table" w:customStyle="1" w:styleId="9">
    <w:name w:val="9"/>
    <w:basedOn w:val="TableNormal2"/>
    <w:rsid w:val="00342EE7"/>
    <w:tblPr>
      <w:tblStyleRowBandSize w:val="1"/>
      <w:tblStyleColBandSize w:val="1"/>
      <w:tblCellMar>
        <w:left w:w="70" w:type="dxa"/>
        <w:right w:w="70" w:type="dxa"/>
      </w:tblCellMar>
    </w:tblPr>
  </w:style>
  <w:style w:type="table" w:customStyle="1" w:styleId="8">
    <w:name w:val="8"/>
    <w:basedOn w:val="TableNormal2"/>
    <w:rsid w:val="00342EE7"/>
    <w:tblPr>
      <w:tblStyleRowBandSize w:val="1"/>
      <w:tblStyleColBandSize w:val="1"/>
      <w:tblCellMar>
        <w:left w:w="70" w:type="dxa"/>
        <w:right w:w="70" w:type="dxa"/>
      </w:tblCellMar>
    </w:tblPr>
  </w:style>
  <w:style w:type="table" w:customStyle="1" w:styleId="7">
    <w:name w:val="7"/>
    <w:basedOn w:val="TableNormal2"/>
    <w:rsid w:val="00342EE7"/>
    <w:tblPr>
      <w:tblStyleRowBandSize w:val="1"/>
      <w:tblStyleColBandSize w:val="1"/>
      <w:tblCellMar>
        <w:left w:w="70" w:type="dxa"/>
        <w:right w:w="70" w:type="dxa"/>
      </w:tblCellMar>
    </w:tblPr>
  </w:style>
  <w:style w:type="table" w:customStyle="1" w:styleId="6">
    <w:name w:val="6"/>
    <w:basedOn w:val="TableNormal2"/>
    <w:rsid w:val="00342EE7"/>
    <w:tblPr>
      <w:tblStyleRowBandSize w:val="1"/>
      <w:tblStyleColBandSize w:val="1"/>
      <w:tblCellMar>
        <w:left w:w="70" w:type="dxa"/>
        <w:right w:w="70" w:type="dxa"/>
      </w:tblCellMar>
    </w:tblPr>
  </w:style>
  <w:style w:type="table" w:customStyle="1" w:styleId="5">
    <w:name w:val="5"/>
    <w:basedOn w:val="TableNormal2"/>
    <w:rsid w:val="00342EE7"/>
    <w:tblPr>
      <w:tblStyleRowBandSize w:val="1"/>
      <w:tblStyleColBandSize w:val="1"/>
      <w:tblCellMar>
        <w:left w:w="70" w:type="dxa"/>
        <w:right w:w="70" w:type="dxa"/>
      </w:tblCellMar>
    </w:tblPr>
  </w:style>
  <w:style w:type="table" w:customStyle="1" w:styleId="4">
    <w:name w:val="4"/>
    <w:basedOn w:val="TableNormal2"/>
    <w:rsid w:val="00342EE7"/>
    <w:tblPr>
      <w:tblStyleRowBandSize w:val="1"/>
      <w:tblStyleColBandSize w:val="1"/>
      <w:tblCellMar>
        <w:left w:w="70" w:type="dxa"/>
        <w:right w:w="70" w:type="dxa"/>
      </w:tblCellMar>
    </w:tblPr>
  </w:style>
  <w:style w:type="table" w:customStyle="1" w:styleId="3">
    <w:name w:val="3"/>
    <w:basedOn w:val="TableNormal2"/>
    <w:rsid w:val="00342EE7"/>
    <w:tblPr>
      <w:tblStyleRowBandSize w:val="1"/>
      <w:tblStyleColBandSize w:val="1"/>
      <w:tblCellMar>
        <w:left w:w="70" w:type="dxa"/>
        <w:right w:w="70" w:type="dxa"/>
      </w:tblCellMar>
    </w:tblPr>
  </w:style>
  <w:style w:type="table" w:customStyle="1" w:styleId="2">
    <w:name w:val="2"/>
    <w:basedOn w:val="TableNormal2"/>
    <w:rsid w:val="00342EE7"/>
    <w:tblPr>
      <w:tblStyleRowBandSize w:val="1"/>
      <w:tblStyleColBandSize w:val="1"/>
      <w:tblCellMar>
        <w:left w:w="70" w:type="dxa"/>
        <w:right w:w="70" w:type="dxa"/>
      </w:tblCellMar>
    </w:tblPr>
  </w:style>
  <w:style w:type="table" w:customStyle="1" w:styleId="1">
    <w:name w:val="1"/>
    <w:basedOn w:val="TableNormal2"/>
    <w:rsid w:val="00342EE7"/>
    <w:tblPr>
      <w:tblStyleRowBandSize w:val="1"/>
      <w:tblStyleColBandSize w:val="1"/>
      <w:tblCellMar>
        <w:top w:w="100" w:type="dxa"/>
        <w:left w:w="70" w:type="dxa"/>
        <w:bottom w:w="100" w:type="dxa"/>
        <w:right w:w="70" w:type="dxa"/>
      </w:tblCellMar>
    </w:tblPr>
  </w:style>
  <w:style w:type="character" w:customStyle="1" w:styleId="Mencinsinresolver2">
    <w:name w:val="Mención sin resolver2"/>
    <w:basedOn w:val="Fuentedeprrafopredeter"/>
    <w:uiPriority w:val="99"/>
    <w:semiHidden/>
    <w:unhideWhenUsed/>
    <w:rsid w:val="0029524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756918">
      <w:bodyDiv w:val="1"/>
      <w:marLeft w:val="0"/>
      <w:marRight w:val="0"/>
      <w:marTop w:val="0"/>
      <w:marBottom w:val="0"/>
      <w:divBdr>
        <w:top w:val="none" w:sz="0" w:space="0" w:color="auto"/>
        <w:left w:val="none" w:sz="0" w:space="0" w:color="auto"/>
        <w:bottom w:val="none" w:sz="0" w:space="0" w:color="auto"/>
        <w:right w:val="none" w:sz="0" w:space="0" w:color="auto"/>
      </w:divBdr>
    </w:div>
    <w:div w:id="254561198">
      <w:bodyDiv w:val="1"/>
      <w:marLeft w:val="0"/>
      <w:marRight w:val="0"/>
      <w:marTop w:val="0"/>
      <w:marBottom w:val="0"/>
      <w:divBdr>
        <w:top w:val="none" w:sz="0" w:space="0" w:color="auto"/>
        <w:left w:val="none" w:sz="0" w:space="0" w:color="auto"/>
        <w:bottom w:val="none" w:sz="0" w:space="0" w:color="auto"/>
        <w:right w:val="none" w:sz="0" w:space="0" w:color="auto"/>
      </w:divBdr>
    </w:div>
    <w:div w:id="271939421">
      <w:bodyDiv w:val="1"/>
      <w:marLeft w:val="0"/>
      <w:marRight w:val="0"/>
      <w:marTop w:val="0"/>
      <w:marBottom w:val="0"/>
      <w:divBdr>
        <w:top w:val="none" w:sz="0" w:space="0" w:color="auto"/>
        <w:left w:val="none" w:sz="0" w:space="0" w:color="auto"/>
        <w:bottom w:val="none" w:sz="0" w:space="0" w:color="auto"/>
        <w:right w:val="none" w:sz="0" w:space="0" w:color="auto"/>
      </w:divBdr>
    </w:div>
    <w:div w:id="281495865">
      <w:bodyDiv w:val="1"/>
      <w:marLeft w:val="0"/>
      <w:marRight w:val="0"/>
      <w:marTop w:val="0"/>
      <w:marBottom w:val="0"/>
      <w:divBdr>
        <w:top w:val="none" w:sz="0" w:space="0" w:color="auto"/>
        <w:left w:val="none" w:sz="0" w:space="0" w:color="auto"/>
        <w:bottom w:val="none" w:sz="0" w:space="0" w:color="auto"/>
        <w:right w:val="none" w:sz="0" w:space="0" w:color="auto"/>
      </w:divBdr>
    </w:div>
    <w:div w:id="501816540">
      <w:bodyDiv w:val="1"/>
      <w:marLeft w:val="0"/>
      <w:marRight w:val="0"/>
      <w:marTop w:val="0"/>
      <w:marBottom w:val="0"/>
      <w:divBdr>
        <w:top w:val="none" w:sz="0" w:space="0" w:color="auto"/>
        <w:left w:val="none" w:sz="0" w:space="0" w:color="auto"/>
        <w:bottom w:val="none" w:sz="0" w:space="0" w:color="auto"/>
        <w:right w:val="none" w:sz="0" w:space="0" w:color="auto"/>
      </w:divBdr>
    </w:div>
    <w:div w:id="574171051">
      <w:bodyDiv w:val="1"/>
      <w:marLeft w:val="0"/>
      <w:marRight w:val="0"/>
      <w:marTop w:val="0"/>
      <w:marBottom w:val="0"/>
      <w:divBdr>
        <w:top w:val="none" w:sz="0" w:space="0" w:color="auto"/>
        <w:left w:val="none" w:sz="0" w:space="0" w:color="auto"/>
        <w:bottom w:val="none" w:sz="0" w:space="0" w:color="auto"/>
        <w:right w:val="none" w:sz="0" w:space="0" w:color="auto"/>
      </w:divBdr>
    </w:div>
    <w:div w:id="843318487">
      <w:bodyDiv w:val="1"/>
      <w:marLeft w:val="0"/>
      <w:marRight w:val="0"/>
      <w:marTop w:val="0"/>
      <w:marBottom w:val="0"/>
      <w:divBdr>
        <w:top w:val="none" w:sz="0" w:space="0" w:color="auto"/>
        <w:left w:val="none" w:sz="0" w:space="0" w:color="auto"/>
        <w:bottom w:val="none" w:sz="0" w:space="0" w:color="auto"/>
        <w:right w:val="none" w:sz="0" w:space="0" w:color="auto"/>
      </w:divBdr>
    </w:div>
    <w:div w:id="929195910">
      <w:bodyDiv w:val="1"/>
      <w:marLeft w:val="0"/>
      <w:marRight w:val="0"/>
      <w:marTop w:val="0"/>
      <w:marBottom w:val="0"/>
      <w:divBdr>
        <w:top w:val="none" w:sz="0" w:space="0" w:color="auto"/>
        <w:left w:val="none" w:sz="0" w:space="0" w:color="auto"/>
        <w:bottom w:val="none" w:sz="0" w:space="0" w:color="auto"/>
        <w:right w:val="none" w:sz="0" w:space="0" w:color="auto"/>
      </w:divBdr>
    </w:div>
    <w:div w:id="1150554493">
      <w:bodyDiv w:val="1"/>
      <w:marLeft w:val="0"/>
      <w:marRight w:val="0"/>
      <w:marTop w:val="0"/>
      <w:marBottom w:val="0"/>
      <w:divBdr>
        <w:top w:val="none" w:sz="0" w:space="0" w:color="auto"/>
        <w:left w:val="none" w:sz="0" w:space="0" w:color="auto"/>
        <w:bottom w:val="none" w:sz="0" w:space="0" w:color="auto"/>
        <w:right w:val="none" w:sz="0" w:space="0" w:color="auto"/>
      </w:divBdr>
    </w:div>
    <w:div w:id="1292588269">
      <w:bodyDiv w:val="1"/>
      <w:marLeft w:val="0"/>
      <w:marRight w:val="0"/>
      <w:marTop w:val="0"/>
      <w:marBottom w:val="0"/>
      <w:divBdr>
        <w:top w:val="none" w:sz="0" w:space="0" w:color="auto"/>
        <w:left w:val="none" w:sz="0" w:space="0" w:color="auto"/>
        <w:bottom w:val="none" w:sz="0" w:space="0" w:color="auto"/>
        <w:right w:val="none" w:sz="0" w:space="0" w:color="auto"/>
      </w:divBdr>
    </w:div>
    <w:div w:id="1467973098">
      <w:bodyDiv w:val="1"/>
      <w:marLeft w:val="0"/>
      <w:marRight w:val="0"/>
      <w:marTop w:val="0"/>
      <w:marBottom w:val="0"/>
      <w:divBdr>
        <w:top w:val="none" w:sz="0" w:space="0" w:color="auto"/>
        <w:left w:val="none" w:sz="0" w:space="0" w:color="auto"/>
        <w:bottom w:val="none" w:sz="0" w:space="0" w:color="auto"/>
        <w:right w:val="none" w:sz="0" w:space="0" w:color="auto"/>
      </w:divBdr>
    </w:div>
    <w:div w:id="1483346342">
      <w:bodyDiv w:val="1"/>
      <w:marLeft w:val="0"/>
      <w:marRight w:val="0"/>
      <w:marTop w:val="0"/>
      <w:marBottom w:val="0"/>
      <w:divBdr>
        <w:top w:val="none" w:sz="0" w:space="0" w:color="auto"/>
        <w:left w:val="none" w:sz="0" w:space="0" w:color="auto"/>
        <w:bottom w:val="none" w:sz="0" w:space="0" w:color="auto"/>
        <w:right w:val="none" w:sz="0" w:space="0" w:color="auto"/>
      </w:divBdr>
    </w:div>
    <w:div w:id="1727606184">
      <w:bodyDiv w:val="1"/>
      <w:marLeft w:val="0"/>
      <w:marRight w:val="0"/>
      <w:marTop w:val="0"/>
      <w:marBottom w:val="0"/>
      <w:divBdr>
        <w:top w:val="none" w:sz="0" w:space="0" w:color="auto"/>
        <w:left w:val="none" w:sz="0" w:space="0" w:color="auto"/>
        <w:bottom w:val="none" w:sz="0" w:space="0" w:color="auto"/>
        <w:right w:val="none" w:sz="0" w:space="0" w:color="auto"/>
      </w:divBdr>
    </w:div>
    <w:div w:id="1740053013">
      <w:bodyDiv w:val="1"/>
      <w:marLeft w:val="0"/>
      <w:marRight w:val="0"/>
      <w:marTop w:val="0"/>
      <w:marBottom w:val="0"/>
      <w:divBdr>
        <w:top w:val="none" w:sz="0" w:space="0" w:color="auto"/>
        <w:left w:val="none" w:sz="0" w:space="0" w:color="auto"/>
        <w:bottom w:val="none" w:sz="0" w:space="0" w:color="auto"/>
        <w:right w:val="none" w:sz="0" w:space="0" w:color="auto"/>
      </w:divBdr>
    </w:div>
    <w:div w:id="1894542587">
      <w:bodyDiv w:val="1"/>
      <w:marLeft w:val="0"/>
      <w:marRight w:val="0"/>
      <w:marTop w:val="0"/>
      <w:marBottom w:val="0"/>
      <w:divBdr>
        <w:top w:val="none" w:sz="0" w:space="0" w:color="auto"/>
        <w:left w:val="none" w:sz="0" w:space="0" w:color="auto"/>
        <w:bottom w:val="none" w:sz="0" w:space="0" w:color="auto"/>
        <w:right w:val="none" w:sz="0" w:space="0" w:color="auto"/>
      </w:divBdr>
    </w:div>
    <w:div w:id="19152378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diagramData" Target="diagrams/data1.xml"/><Relationship Id="rId18" Type="http://schemas.openxmlformats.org/officeDocument/2006/relationships/chart" Target="charts/chart1.xml"/><Relationship Id="rId26" Type="http://schemas.openxmlformats.org/officeDocument/2006/relationships/chart" Target="charts/chart9.xm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hart" Target="charts/chart4.xml"/><Relationship Id="rId34" Type="http://schemas.openxmlformats.org/officeDocument/2006/relationships/hyperlink" Target="https://repository.unimilitar.edu.co/bitstream/handle/10654/10192/MoralesRodriguezCatalina2007.pdf?sequence=2&amp;isAllowed=y" TargetMode="External"/><Relationship Id="rId7" Type="http://schemas.openxmlformats.org/officeDocument/2006/relationships/endnotes" Target="endnotes.xml"/><Relationship Id="rId12" Type="http://schemas.microsoft.com/office/2018/08/relationships/commentsExtensible" Target="commentsExtensible.xml"/><Relationship Id="rId17" Type="http://schemas.microsoft.com/office/2007/relationships/diagramDrawing" Target="diagrams/drawing1.xml"/><Relationship Id="rId25" Type="http://schemas.openxmlformats.org/officeDocument/2006/relationships/chart" Target="charts/chart8.xml"/><Relationship Id="rId33" Type="http://schemas.openxmlformats.org/officeDocument/2006/relationships/hyperlink" Target="https://repositorio.utp.edu.co/server/api/core/bitstreams/fb9fad44-3a82-4e2e-9669-9ad3ead6466c/content" TargetMode="External"/><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chart" Target="charts/chart3.xml"/><Relationship Id="rId29" Type="http://schemas.openxmlformats.org/officeDocument/2006/relationships/chart" Target="charts/chart12.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6/09/relationships/commentsIds" Target="commentsIds.xml"/><Relationship Id="rId24" Type="http://schemas.openxmlformats.org/officeDocument/2006/relationships/chart" Target="charts/chart7.xml"/><Relationship Id="rId32" Type="http://schemas.openxmlformats.org/officeDocument/2006/relationships/hyperlink" Target="https://repository.ucatolica.edu.co/bitstream/10983/24921/1/EVALUACI%C3%93N%20DEL%20IMPACTO%20AMBIENTAL%20PRESENTADO%20EN%20EL%20HUMEDAL%20EL%20BURRO%20A%20CAUSA%20DE%20LAS%20AGUA.pdf"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diagramQuickStyle" Target="diagrams/quickStyle1.xml"/><Relationship Id="rId23" Type="http://schemas.openxmlformats.org/officeDocument/2006/relationships/chart" Target="charts/chart6.xml"/><Relationship Id="rId28" Type="http://schemas.openxmlformats.org/officeDocument/2006/relationships/chart" Target="charts/chart11.xml"/><Relationship Id="rId36" Type="http://schemas.openxmlformats.org/officeDocument/2006/relationships/footer" Target="footer1.xml"/><Relationship Id="rId10" Type="http://schemas.microsoft.com/office/2011/relationships/commentsExtended" Target="commentsExtended.xml"/><Relationship Id="rId19" Type="http://schemas.openxmlformats.org/officeDocument/2006/relationships/chart" Target="charts/chart2.xml"/><Relationship Id="rId31" Type="http://schemas.openxmlformats.org/officeDocument/2006/relationships/hyperlink" Target="http://www.chia-cundinamarca.gov.co/2021/Informe%20Anual%20de%20los%20Recursos%20Naturales/4.%20Humedales.pdf" TargetMode="Externa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diagramLayout" Target="diagrams/layout1.xml"/><Relationship Id="rId22" Type="http://schemas.openxmlformats.org/officeDocument/2006/relationships/chart" Target="charts/chart5.xml"/><Relationship Id="rId27" Type="http://schemas.openxmlformats.org/officeDocument/2006/relationships/chart" Target="charts/chart10.xml"/><Relationship Id="rId30" Type="http://schemas.openxmlformats.org/officeDocument/2006/relationships/chart" Target="charts/chart13.xml"/><Relationship Id="rId35"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8.jpg"/></Relationships>
</file>

<file path=word/_rels/header1.xml.rels><?xml version="1.0" encoding="UTF-8" standalone="yes"?>
<Relationships xmlns="http://schemas.openxmlformats.org/package/2006/relationships"><Relationship Id="rId2" Type="http://schemas.openxmlformats.org/officeDocument/2006/relationships/image" Target="media/image7.jpg"/><Relationship Id="rId1"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3.xml"/><Relationship Id="rId1" Type="http://schemas.microsoft.com/office/2011/relationships/chartStyle" Target="style1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HUMEDAL</a:t>
            </a:r>
            <a:r>
              <a:rPr lang="es-CO" baseline="0"/>
              <a:t> LA TINGUA BOGOTANA </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barChart>
        <c:barDir val="col"/>
        <c:grouping val="clustered"/>
        <c:varyColors val="0"/>
        <c:ser>
          <c:idx val="0"/>
          <c:order val="0"/>
          <c:tx>
            <c:strRef>
              <c:f>Hoja1!$E$4</c:f>
              <c:strCache>
                <c:ptCount val="1"/>
                <c:pt idx="0">
                  <c:v>M1</c:v>
                </c:pt>
              </c:strCache>
            </c:strRef>
          </c:tx>
          <c:spPr>
            <a:solidFill>
              <a:schemeClr val="accent1"/>
            </a:solidFill>
            <a:ln>
              <a:noFill/>
            </a:ln>
            <a:effectLst/>
          </c:spPr>
          <c:invertIfNegative val="0"/>
          <c:cat>
            <c:strRef>
              <c:f>Hoja1!$D$5:$D$15</c:f>
              <c:strCache>
                <c:ptCount val="11"/>
                <c:pt idx="0">
                  <c:v>pH</c:v>
                </c:pt>
                <c:pt idx="1">
                  <c:v>°C</c:v>
                </c:pt>
                <c:pt idx="2">
                  <c:v>µS/cm</c:v>
                </c:pt>
                <c:pt idx="3">
                  <c:v>ORP</c:v>
                </c:pt>
                <c:pt idx="4">
                  <c:v>%DO</c:v>
                </c:pt>
                <c:pt idx="5">
                  <c:v>ppmDO</c:v>
                </c:pt>
                <c:pt idx="6">
                  <c:v>MΩ·cm</c:v>
                </c:pt>
                <c:pt idx="7">
                  <c:v>psi</c:v>
                </c:pt>
                <c:pt idx="8">
                  <c:v>ppmTds</c:v>
                </c:pt>
                <c:pt idx="9">
                  <c:v>PSU</c:v>
                </c:pt>
                <c:pt idx="10">
                  <c:v> M3/S</c:v>
                </c:pt>
              </c:strCache>
            </c:strRef>
          </c:cat>
          <c:val>
            <c:numRef>
              <c:f>Hoja1!$E$5:$E$15</c:f>
              <c:numCache>
                <c:formatCode>General</c:formatCode>
                <c:ptCount val="11"/>
                <c:pt idx="0">
                  <c:v>0</c:v>
                </c:pt>
                <c:pt idx="1">
                  <c:v>15.07</c:v>
                </c:pt>
                <c:pt idx="2">
                  <c:v>161</c:v>
                </c:pt>
                <c:pt idx="3">
                  <c:v>241.5</c:v>
                </c:pt>
                <c:pt idx="4">
                  <c:v>32.1</c:v>
                </c:pt>
                <c:pt idx="5">
                  <c:v>2.42</c:v>
                </c:pt>
                <c:pt idx="6">
                  <c:v>6.1999999999999998E-3</c:v>
                </c:pt>
                <c:pt idx="7">
                  <c:v>11.07</c:v>
                </c:pt>
                <c:pt idx="8">
                  <c:v>80</c:v>
                </c:pt>
                <c:pt idx="9">
                  <c:v>0.08</c:v>
                </c:pt>
                <c:pt idx="10">
                  <c:v>2.5200000000000001E-3</c:v>
                </c:pt>
              </c:numCache>
            </c:numRef>
          </c:val>
          <c:extLst>
            <c:ext xmlns:c16="http://schemas.microsoft.com/office/drawing/2014/chart" uri="{C3380CC4-5D6E-409C-BE32-E72D297353CC}">
              <c16:uniqueId val="{00000000-F859-4FD5-AD0A-2D83B791295C}"/>
            </c:ext>
          </c:extLst>
        </c:ser>
        <c:ser>
          <c:idx val="1"/>
          <c:order val="1"/>
          <c:tx>
            <c:strRef>
              <c:f>Hoja1!$F$4</c:f>
              <c:strCache>
                <c:ptCount val="1"/>
                <c:pt idx="0">
                  <c:v>M2</c:v>
                </c:pt>
              </c:strCache>
            </c:strRef>
          </c:tx>
          <c:spPr>
            <a:solidFill>
              <a:schemeClr val="accent2"/>
            </a:solidFill>
            <a:ln>
              <a:noFill/>
            </a:ln>
            <a:effectLst/>
          </c:spPr>
          <c:invertIfNegative val="0"/>
          <c:cat>
            <c:strRef>
              <c:f>Hoja1!$D$5:$D$15</c:f>
              <c:strCache>
                <c:ptCount val="11"/>
                <c:pt idx="0">
                  <c:v>pH</c:v>
                </c:pt>
                <c:pt idx="1">
                  <c:v>°C</c:v>
                </c:pt>
                <c:pt idx="2">
                  <c:v>µS/cm</c:v>
                </c:pt>
                <c:pt idx="3">
                  <c:v>ORP</c:v>
                </c:pt>
                <c:pt idx="4">
                  <c:v>%DO</c:v>
                </c:pt>
                <c:pt idx="5">
                  <c:v>ppmDO</c:v>
                </c:pt>
                <c:pt idx="6">
                  <c:v>MΩ·cm</c:v>
                </c:pt>
                <c:pt idx="7">
                  <c:v>psi</c:v>
                </c:pt>
                <c:pt idx="8">
                  <c:v>ppmTds</c:v>
                </c:pt>
                <c:pt idx="9">
                  <c:v>PSU</c:v>
                </c:pt>
                <c:pt idx="10">
                  <c:v> M3/S</c:v>
                </c:pt>
              </c:strCache>
            </c:strRef>
          </c:cat>
          <c:val>
            <c:numRef>
              <c:f>Hoja1!$F$5:$F$15</c:f>
              <c:numCache>
                <c:formatCode>General</c:formatCode>
                <c:ptCount val="11"/>
                <c:pt idx="0">
                  <c:v>0</c:v>
                </c:pt>
                <c:pt idx="1">
                  <c:v>14.2</c:v>
                </c:pt>
                <c:pt idx="2">
                  <c:v>161</c:v>
                </c:pt>
                <c:pt idx="3">
                  <c:v>125</c:v>
                </c:pt>
                <c:pt idx="4">
                  <c:v>32.1</c:v>
                </c:pt>
                <c:pt idx="5">
                  <c:v>2.46</c:v>
                </c:pt>
                <c:pt idx="6">
                  <c:v>6.1999999999999998E-3</c:v>
                </c:pt>
                <c:pt idx="7">
                  <c:v>11.07</c:v>
                </c:pt>
                <c:pt idx="8">
                  <c:v>81</c:v>
                </c:pt>
                <c:pt idx="9">
                  <c:v>0.08</c:v>
                </c:pt>
                <c:pt idx="10">
                  <c:v>3.1900000000000001E-3</c:v>
                </c:pt>
              </c:numCache>
            </c:numRef>
          </c:val>
          <c:extLst>
            <c:ext xmlns:c16="http://schemas.microsoft.com/office/drawing/2014/chart" uri="{C3380CC4-5D6E-409C-BE32-E72D297353CC}">
              <c16:uniqueId val="{00000001-F859-4FD5-AD0A-2D83B791295C}"/>
            </c:ext>
          </c:extLst>
        </c:ser>
        <c:ser>
          <c:idx val="2"/>
          <c:order val="2"/>
          <c:tx>
            <c:strRef>
              <c:f>Hoja1!$G$4</c:f>
              <c:strCache>
                <c:ptCount val="1"/>
                <c:pt idx="0">
                  <c:v>M3</c:v>
                </c:pt>
              </c:strCache>
            </c:strRef>
          </c:tx>
          <c:spPr>
            <a:solidFill>
              <a:schemeClr val="accent3"/>
            </a:solidFill>
            <a:ln>
              <a:noFill/>
            </a:ln>
            <a:effectLst/>
          </c:spPr>
          <c:invertIfNegative val="0"/>
          <c:cat>
            <c:strRef>
              <c:f>Hoja1!$D$5:$D$15</c:f>
              <c:strCache>
                <c:ptCount val="11"/>
                <c:pt idx="0">
                  <c:v>pH</c:v>
                </c:pt>
                <c:pt idx="1">
                  <c:v>°C</c:v>
                </c:pt>
                <c:pt idx="2">
                  <c:v>µS/cm</c:v>
                </c:pt>
                <c:pt idx="3">
                  <c:v>ORP</c:v>
                </c:pt>
                <c:pt idx="4">
                  <c:v>%DO</c:v>
                </c:pt>
                <c:pt idx="5">
                  <c:v>ppmDO</c:v>
                </c:pt>
                <c:pt idx="6">
                  <c:v>MΩ·cm</c:v>
                </c:pt>
                <c:pt idx="7">
                  <c:v>psi</c:v>
                </c:pt>
                <c:pt idx="8">
                  <c:v>ppmTds</c:v>
                </c:pt>
                <c:pt idx="9">
                  <c:v>PSU</c:v>
                </c:pt>
                <c:pt idx="10">
                  <c:v> M3/S</c:v>
                </c:pt>
              </c:strCache>
            </c:strRef>
          </c:cat>
          <c:val>
            <c:numRef>
              <c:f>Hoja1!$G$5:$G$15</c:f>
              <c:numCache>
                <c:formatCode>General</c:formatCode>
                <c:ptCount val="11"/>
                <c:pt idx="0">
                  <c:v>0</c:v>
                </c:pt>
                <c:pt idx="1">
                  <c:v>13.63</c:v>
                </c:pt>
                <c:pt idx="2">
                  <c:v>192</c:v>
                </c:pt>
                <c:pt idx="3">
                  <c:v>159.30000000000001</c:v>
                </c:pt>
                <c:pt idx="4">
                  <c:v>32</c:v>
                </c:pt>
                <c:pt idx="5">
                  <c:v>2.4900000000000002</c:v>
                </c:pt>
                <c:pt idx="6">
                  <c:v>5.1999999999999998E-3</c:v>
                </c:pt>
                <c:pt idx="7">
                  <c:v>11.087</c:v>
                </c:pt>
                <c:pt idx="8">
                  <c:v>96</c:v>
                </c:pt>
                <c:pt idx="9">
                  <c:v>0.09</c:v>
                </c:pt>
                <c:pt idx="10">
                  <c:v>5.45E-3</c:v>
                </c:pt>
              </c:numCache>
            </c:numRef>
          </c:val>
          <c:extLst>
            <c:ext xmlns:c16="http://schemas.microsoft.com/office/drawing/2014/chart" uri="{C3380CC4-5D6E-409C-BE32-E72D297353CC}">
              <c16:uniqueId val="{00000002-F859-4FD5-AD0A-2D83B791295C}"/>
            </c:ext>
          </c:extLst>
        </c:ser>
        <c:dLbls>
          <c:showLegendKey val="0"/>
          <c:showVal val="0"/>
          <c:showCatName val="0"/>
          <c:showSerName val="0"/>
          <c:showPercent val="0"/>
          <c:showBubbleSize val="0"/>
        </c:dLbls>
        <c:gapWidth val="219"/>
        <c:overlap val="-27"/>
        <c:axId val="284183160"/>
        <c:axId val="284185120"/>
      </c:barChart>
      <c:catAx>
        <c:axId val="284183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284185120"/>
        <c:crosses val="autoZero"/>
        <c:auto val="1"/>
        <c:lblAlgn val="ctr"/>
        <c:lblOffset val="100"/>
        <c:noMultiLvlLbl val="0"/>
      </c:catAx>
      <c:valAx>
        <c:axId val="2841851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2841831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s-CO"/>
              <a:t>HUMEDAL</a:t>
            </a:r>
            <a:r>
              <a:rPr lang="es-CO" baseline="0"/>
              <a:t> TINGUA BOGOTANA</a:t>
            </a:r>
            <a:endParaRPr lang="es-CO"/>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percentStacked"/>
        <c:varyColors val="0"/>
        <c:ser>
          <c:idx val="0"/>
          <c:order val="0"/>
          <c:tx>
            <c:strRef>
              <c:f>Hoja2!$L$4</c:f>
              <c:strCache>
                <c:ptCount val="1"/>
                <c:pt idx="0">
                  <c:v>PH</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Hoja2!$K$5:$K$7</c:f>
              <c:strCache>
                <c:ptCount val="3"/>
                <c:pt idx="0">
                  <c:v>m1</c:v>
                </c:pt>
                <c:pt idx="1">
                  <c:v>m2</c:v>
                </c:pt>
                <c:pt idx="2">
                  <c:v>m3</c:v>
                </c:pt>
              </c:strCache>
            </c:strRef>
          </c:cat>
          <c:val>
            <c:numRef>
              <c:f>Hoja2!$L$5:$L$7</c:f>
              <c:numCache>
                <c:formatCode>General</c:formatCode>
                <c:ptCount val="3"/>
                <c:pt idx="0">
                  <c:v>7.17</c:v>
                </c:pt>
                <c:pt idx="1">
                  <c:v>7.12</c:v>
                </c:pt>
                <c:pt idx="2">
                  <c:v>6.69</c:v>
                </c:pt>
              </c:numCache>
            </c:numRef>
          </c:val>
          <c:smooth val="0"/>
          <c:extLst>
            <c:ext xmlns:c16="http://schemas.microsoft.com/office/drawing/2014/chart" uri="{C3380CC4-5D6E-409C-BE32-E72D297353CC}">
              <c16:uniqueId val="{00000000-5631-4A6D-BE32-1C0303C7B40C}"/>
            </c:ext>
          </c:extLst>
        </c:ser>
        <c:ser>
          <c:idx val="1"/>
          <c:order val="1"/>
          <c:tx>
            <c:strRef>
              <c:f>Hoja2!$M$4</c:f>
              <c:strCache>
                <c:ptCount val="1"/>
                <c:pt idx="0">
                  <c:v>temperatura</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Hoja2!$K$5:$K$7</c:f>
              <c:strCache>
                <c:ptCount val="3"/>
                <c:pt idx="0">
                  <c:v>m1</c:v>
                </c:pt>
                <c:pt idx="1">
                  <c:v>m2</c:v>
                </c:pt>
                <c:pt idx="2">
                  <c:v>m3</c:v>
                </c:pt>
              </c:strCache>
            </c:strRef>
          </c:cat>
          <c:val>
            <c:numRef>
              <c:f>Hoja2!$M$5:$M$7</c:f>
              <c:numCache>
                <c:formatCode>General</c:formatCode>
                <c:ptCount val="3"/>
                <c:pt idx="0">
                  <c:v>15.07</c:v>
                </c:pt>
                <c:pt idx="1">
                  <c:v>14.2</c:v>
                </c:pt>
                <c:pt idx="2">
                  <c:v>13.63</c:v>
                </c:pt>
              </c:numCache>
            </c:numRef>
          </c:val>
          <c:smooth val="0"/>
          <c:extLst>
            <c:ext xmlns:c16="http://schemas.microsoft.com/office/drawing/2014/chart" uri="{C3380CC4-5D6E-409C-BE32-E72D297353CC}">
              <c16:uniqueId val="{00000001-5631-4A6D-BE32-1C0303C7B40C}"/>
            </c:ext>
          </c:extLst>
        </c:ser>
        <c:ser>
          <c:idx val="2"/>
          <c:order val="2"/>
          <c:tx>
            <c:strRef>
              <c:f>Hoja2!$N$4</c:f>
              <c:strCache>
                <c:ptCount val="1"/>
                <c:pt idx="0">
                  <c:v>conductividad</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Hoja2!$K$5:$K$7</c:f>
              <c:strCache>
                <c:ptCount val="3"/>
                <c:pt idx="0">
                  <c:v>m1</c:v>
                </c:pt>
                <c:pt idx="1">
                  <c:v>m2</c:v>
                </c:pt>
                <c:pt idx="2">
                  <c:v>m3</c:v>
                </c:pt>
              </c:strCache>
            </c:strRef>
          </c:cat>
          <c:val>
            <c:numRef>
              <c:f>Hoja2!$N$5:$N$7</c:f>
              <c:numCache>
                <c:formatCode>General</c:formatCode>
                <c:ptCount val="3"/>
                <c:pt idx="0">
                  <c:v>161</c:v>
                </c:pt>
                <c:pt idx="1">
                  <c:v>161</c:v>
                </c:pt>
                <c:pt idx="2">
                  <c:v>192</c:v>
                </c:pt>
              </c:numCache>
            </c:numRef>
          </c:val>
          <c:smooth val="0"/>
          <c:extLst>
            <c:ext xmlns:c16="http://schemas.microsoft.com/office/drawing/2014/chart" uri="{C3380CC4-5D6E-409C-BE32-E72D297353CC}">
              <c16:uniqueId val="{00000002-5631-4A6D-BE32-1C0303C7B40C}"/>
            </c:ext>
          </c:extLst>
        </c:ser>
        <c:ser>
          <c:idx val="3"/>
          <c:order val="3"/>
          <c:tx>
            <c:strRef>
              <c:f>Hoja2!$O$4</c:f>
              <c:strCache>
                <c:ptCount val="1"/>
                <c:pt idx="0">
                  <c:v>potencial de oxidacion y reduccion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Hoja2!$K$5:$K$7</c:f>
              <c:strCache>
                <c:ptCount val="3"/>
                <c:pt idx="0">
                  <c:v>m1</c:v>
                </c:pt>
                <c:pt idx="1">
                  <c:v>m2</c:v>
                </c:pt>
                <c:pt idx="2">
                  <c:v>m3</c:v>
                </c:pt>
              </c:strCache>
            </c:strRef>
          </c:cat>
          <c:val>
            <c:numRef>
              <c:f>Hoja2!$O$5:$O$7</c:f>
              <c:numCache>
                <c:formatCode>General</c:formatCode>
                <c:ptCount val="3"/>
                <c:pt idx="0">
                  <c:v>241.5</c:v>
                </c:pt>
                <c:pt idx="1">
                  <c:v>125</c:v>
                </c:pt>
                <c:pt idx="2">
                  <c:v>159.30000000000001</c:v>
                </c:pt>
              </c:numCache>
            </c:numRef>
          </c:val>
          <c:smooth val="0"/>
          <c:extLst>
            <c:ext xmlns:c16="http://schemas.microsoft.com/office/drawing/2014/chart" uri="{C3380CC4-5D6E-409C-BE32-E72D297353CC}">
              <c16:uniqueId val="{00000003-5631-4A6D-BE32-1C0303C7B40C}"/>
            </c:ext>
          </c:extLst>
        </c:ser>
        <c:ser>
          <c:idx val="4"/>
          <c:order val="4"/>
          <c:tx>
            <c:strRef>
              <c:f>Hoja2!$P$4</c:f>
              <c:strCache>
                <c:ptCount val="1"/>
                <c:pt idx="0">
                  <c:v>oxigeno disuelto</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Hoja2!$K$5:$K$7</c:f>
              <c:strCache>
                <c:ptCount val="3"/>
                <c:pt idx="0">
                  <c:v>m1</c:v>
                </c:pt>
                <c:pt idx="1">
                  <c:v>m2</c:v>
                </c:pt>
                <c:pt idx="2">
                  <c:v>m3</c:v>
                </c:pt>
              </c:strCache>
            </c:strRef>
          </c:cat>
          <c:val>
            <c:numRef>
              <c:f>Hoja2!$P$5:$P$7</c:f>
              <c:numCache>
                <c:formatCode>General</c:formatCode>
                <c:ptCount val="3"/>
                <c:pt idx="0">
                  <c:v>32.1</c:v>
                </c:pt>
                <c:pt idx="1">
                  <c:v>32.1</c:v>
                </c:pt>
                <c:pt idx="2">
                  <c:v>32</c:v>
                </c:pt>
              </c:numCache>
            </c:numRef>
          </c:val>
          <c:smooth val="0"/>
          <c:extLst>
            <c:ext xmlns:c16="http://schemas.microsoft.com/office/drawing/2014/chart" uri="{C3380CC4-5D6E-409C-BE32-E72D297353CC}">
              <c16:uniqueId val="{00000004-5631-4A6D-BE32-1C0303C7B40C}"/>
            </c:ext>
          </c:extLst>
        </c:ser>
        <c:ser>
          <c:idx val="5"/>
          <c:order val="5"/>
          <c:tx>
            <c:strRef>
              <c:f>Hoja2!$Q$4</c:f>
              <c:strCache>
                <c:ptCount val="1"/>
                <c:pt idx="0">
                  <c:v>solidos disueltos totales en partes por millon</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cat>
            <c:strRef>
              <c:f>Hoja2!$K$5:$K$7</c:f>
              <c:strCache>
                <c:ptCount val="3"/>
                <c:pt idx="0">
                  <c:v>m1</c:v>
                </c:pt>
                <c:pt idx="1">
                  <c:v>m2</c:v>
                </c:pt>
                <c:pt idx="2">
                  <c:v>m3</c:v>
                </c:pt>
              </c:strCache>
            </c:strRef>
          </c:cat>
          <c:val>
            <c:numRef>
              <c:f>Hoja2!$Q$5:$Q$7</c:f>
              <c:numCache>
                <c:formatCode>General</c:formatCode>
                <c:ptCount val="3"/>
                <c:pt idx="0">
                  <c:v>2.42</c:v>
                </c:pt>
                <c:pt idx="1">
                  <c:v>2.46</c:v>
                </c:pt>
                <c:pt idx="2">
                  <c:v>2.4900000000000002</c:v>
                </c:pt>
              </c:numCache>
            </c:numRef>
          </c:val>
          <c:smooth val="0"/>
          <c:extLst>
            <c:ext xmlns:c16="http://schemas.microsoft.com/office/drawing/2014/chart" uri="{C3380CC4-5D6E-409C-BE32-E72D297353CC}">
              <c16:uniqueId val="{00000005-5631-4A6D-BE32-1C0303C7B40C}"/>
            </c:ext>
          </c:extLst>
        </c:ser>
        <c:ser>
          <c:idx val="6"/>
          <c:order val="6"/>
          <c:tx>
            <c:strRef>
              <c:f>Hoja2!$R$4</c:f>
              <c:strCache>
                <c:ptCount val="1"/>
                <c:pt idx="0">
                  <c:v>Resistividad</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cat>
            <c:strRef>
              <c:f>Hoja2!$K$5:$K$7</c:f>
              <c:strCache>
                <c:ptCount val="3"/>
                <c:pt idx="0">
                  <c:v>m1</c:v>
                </c:pt>
                <c:pt idx="1">
                  <c:v>m2</c:v>
                </c:pt>
                <c:pt idx="2">
                  <c:v>m3</c:v>
                </c:pt>
              </c:strCache>
            </c:strRef>
          </c:cat>
          <c:val>
            <c:numRef>
              <c:f>Hoja2!$R$5:$R$7</c:f>
              <c:numCache>
                <c:formatCode>General</c:formatCode>
                <c:ptCount val="3"/>
                <c:pt idx="0">
                  <c:v>6.1999999999999998E-3</c:v>
                </c:pt>
                <c:pt idx="1">
                  <c:v>6.1999999999999998E-3</c:v>
                </c:pt>
                <c:pt idx="2">
                  <c:v>5.1999999999999998E-3</c:v>
                </c:pt>
              </c:numCache>
            </c:numRef>
          </c:val>
          <c:smooth val="0"/>
          <c:extLst>
            <c:ext xmlns:c16="http://schemas.microsoft.com/office/drawing/2014/chart" uri="{C3380CC4-5D6E-409C-BE32-E72D297353CC}">
              <c16:uniqueId val="{00000006-5631-4A6D-BE32-1C0303C7B40C}"/>
            </c:ext>
          </c:extLst>
        </c:ser>
        <c:ser>
          <c:idx val="7"/>
          <c:order val="7"/>
          <c:tx>
            <c:strRef>
              <c:f>Hoja2!$S$4</c:f>
              <c:strCache>
                <c:ptCount val="1"/>
                <c:pt idx="0">
                  <c:v>presion </c:v>
                </c:pt>
              </c:strCache>
            </c:strRef>
          </c:tx>
          <c:spPr>
            <a:ln w="28575" cap="rnd">
              <a:solidFill>
                <a:schemeClr val="accent2">
                  <a:lumMod val="60000"/>
                </a:schemeClr>
              </a:solidFill>
              <a:round/>
            </a:ln>
            <a:effectLst/>
          </c:spPr>
          <c:marker>
            <c:symbol val="circle"/>
            <c:size val="5"/>
            <c:spPr>
              <a:solidFill>
                <a:schemeClr val="accent2">
                  <a:lumMod val="60000"/>
                </a:schemeClr>
              </a:solidFill>
              <a:ln w="9525">
                <a:solidFill>
                  <a:schemeClr val="accent2">
                    <a:lumMod val="60000"/>
                  </a:schemeClr>
                </a:solidFill>
              </a:ln>
              <a:effectLst/>
            </c:spPr>
          </c:marker>
          <c:cat>
            <c:strRef>
              <c:f>Hoja2!$K$5:$K$7</c:f>
              <c:strCache>
                <c:ptCount val="3"/>
                <c:pt idx="0">
                  <c:v>m1</c:v>
                </c:pt>
                <c:pt idx="1">
                  <c:v>m2</c:v>
                </c:pt>
                <c:pt idx="2">
                  <c:v>m3</c:v>
                </c:pt>
              </c:strCache>
            </c:strRef>
          </c:cat>
          <c:val>
            <c:numRef>
              <c:f>Hoja2!$S$5:$S$7</c:f>
              <c:numCache>
                <c:formatCode>General</c:formatCode>
                <c:ptCount val="3"/>
                <c:pt idx="0">
                  <c:v>11.07</c:v>
                </c:pt>
                <c:pt idx="1">
                  <c:v>11.07</c:v>
                </c:pt>
                <c:pt idx="2">
                  <c:v>11.087</c:v>
                </c:pt>
              </c:numCache>
            </c:numRef>
          </c:val>
          <c:smooth val="0"/>
          <c:extLst>
            <c:ext xmlns:c16="http://schemas.microsoft.com/office/drawing/2014/chart" uri="{C3380CC4-5D6E-409C-BE32-E72D297353CC}">
              <c16:uniqueId val="{00000007-5631-4A6D-BE32-1C0303C7B40C}"/>
            </c:ext>
          </c:extLst>
        </c:ser>
        <c:ser>
          <c:idx val="8"/>
          <c:order val="8"/>
          <c:tx>
            <c:strRef>
              <c:f>Hoja2!$T$4</c:f>
              <c:strCache>
                <c:ptCount val="1"/>
                <c:pt idx="0">
                  <c:v>solidos disueltos</c:v>
                </c:pt>
              </c:strCache>
            </c:strRef>
          </c:tx>
          <c:spPr>
            <a:ln w="28575" cap="rnd">
              <a:solidFill>
                <a:schemeClr val="accent3">
                  <a:lumMod val="60000"/>
                </a:schemeClr>
              </a:solidFill>
              <a:round/>
            </a:ln>
            <a:effectLst/>
          </c:spPr>
          <c:marker>
            <c:symbol val="circle"/>
            <c:size val="5"/>
            <c:spPr>
              <a:solidFill>
                <a:schemeClr val="accent3">
                  <a:lumMod val="60000"/>
                </a:schemeClr>
              </a:solidFill>
              <a:ln w="9525">
                <a:solidFill>
                  <a:schemeClr val="accent3">
                    <a:lumMod val="60000"/>
                  </a:schemeClr>
                </a:solidFill>
              </a:ln>
              <a:effectLst/>
            </c:spPr>
          </c:marker>
          <c:cat>
            <c:strRef>
              <c:f>Hoja2!$K$5:$K$7</c:f>
              <c:strCache>
                <c:ptCount val="3"/>
                <c:pt idx="0">
                  <c:v>m1</c:v>
                </c:pt>
                <c:pt idx="1">
                  <c:v>m2</c:v>
                </c:pt>
                <c:pt idx="2">
                  <c:v>m3</c:v>
                </c:pt>
              </c:strCache>
            </c:strRef>
          </c:cat>
          <c:val>
            <c:numRef>
              <c:f>Hoja2!$T$5:$T$7</c:f>
              <c:numCache>
                <c:formatCode>General</c:formatCode>
                <c:ptCount val="3"/>
                <c:pt idx="0">
                  <c:v>80</c:v>
                </c:pt>
                <c:pt idx="1">
                  <c:v>81</c:v>
                </c:pt>
                <c:pt idx="2">
                  <c:v>96</c:v>
                </c:pt>
              </c:numCache>
            </c:numRef>
          </c:val>
          <c:smooth val="0"/>
          <c:extLst>
            <c:ext xmlns:c16="http://schemas.microsoft.com/office/drawing/2014/chart" uri="{C3380CC4-5D6E-409C-BE32-E72D297353CC}">
              <c16:uniqueId val="{00000008-5631-4A6D-BE32-1C0303C7B40C}"/>
            </c:ext>
          </c:extLst>
        </c:ser>
        <c:ser>
          <c:idx val="9"/>
          <c:order val="9"/>
          <c:tx>
            <c:strRef>
              <c:f>Hoja2!$U$4</c:f>
              <c:strCache>
                <c:ptCount val="1"/>
                <c:pt idx="0">
                  <c:v>salinidad</c:v>
                </c:pt>
              </c:strCache>
            </c:strRef>
          </c:tx>
          <c:spPr>
            <a:ln w="28575" cap="rnd">
              <a:solidFill>
                <a:schemeClr val="accent4">
                  <a:lumMod val="60000"/>
                </a:schemeClr>
              </a:solidFill>
              <a:round/>
            </a:ln>
            <a:effectLst/>
          </c:spPr>
          <c:marker>
            <c:symbol val="circle"/>
            <c:size val="5"/>
            <c:spPr>
              <a:solidFill>
                <a:schemeClr val="accent4">
                  <a:lumMod val="60000"/>
                </a:schemeClr>
              </a:solidFill>
              <a:ln w="9525">
                <a:solidFill>
                  <a:schemeClr val="accent4">
                    <a:lumMod val="60000"/>
                  </a:schemeClr>
                </a:solidFill>
              </a:ln>
              <a:effectLst/>
            </c:spPr>
          </c:marker>
          <c:cat>
            <c:strRef>
              <c:f>Hoja2!$K$5:$K$7</c:f>
              <c:strCache>
                <c:ptCount val="3"/>
                <c:pt idx="0">
                  <c:v>m1</c:v>
                </c:pt>
                <c:pt idx="1">
                  <c:v>m2</c:v>
                </c:pt>
                <c:pt idx="2">
                  <c:v>m3</c:v>
                </c:pt>
              </c:strCache>
            </c:strRef>
          </c:cat>
          <c:val>
            <c:numRef>
              <c:f>Hoja2!$U$5:$U$7</c:f>
              <c:numCache>
                <c:formatCode>General</c:formatCode>
                <c:ptCount val="3"/>
                <c:pt idx="0">
                  <c:v>0.08</c:v>
                </c:pt>
                <c:pt idx="1">
                  <c:v>0.08</c:v>
                </c:pt>
                <c:pt idx="2">
                  <c:v>0.09</c:v>
                </c:pt>
              </c:numCache>
            </c:numRef>
          </c:val>
          <c:smooth val="0"/>
          <c:extLst>
            <c:ext xmlns:c16="http://schemas.microsoft.com/office/drawing/2014/chart" uri="{C3380CC4-5D6E-409C-BE32-E72D297353CC}">
              <c16:uniqueId val="{00000009-5631-4A6D-BE32-1C0303C7B40C}"/>
            </c:ext>
          </c:extLst>
        </c:ser>
        <c:ser>
          <c:idx val="10"/>
          <c:order val="10"/>
          <c:tx>
            <c:strRef>
              <c:f>Hoja2!$V$4</c:f>
              <c:strCache>
                <c:ptCount val="1"/>
                <c:pt idx="0">
                  <c:v>caudal </c:v>
                </c:pt>
              </c:strCache>
            </c:strRef>
          </c:tx>
          <c:spPr>
            <a:ln w="28575" cap="rnd">
              <a:solidFill>
                <a:schemeClr val="accent5">
                  <a:lumMod val="60000"/>
                </a:schemeClr>
              </a:solidFill>
              <a:round/>
            </a:ln>
            <a:effectLst/>
          </c:spPr>
          <c:marker>
            <c:symbol val="circle"/>
            <c:size val="5"/>
            <c:spPr>
              <a:solidFill>
                <a:schemeClr val="accent5">
                  <a:lumMod val="60000"/>
                </a:schemeClr>
              </a:solidFill>
              <a:ln w="9525">
                <a:solidFill>
                  <a:schemeClr val="accent5">
                    <a:lumMod val="60000"/>
                  </a:schemeClr>
                </a:solidFill>
              </a:ln>
              <a:effectLst/>
            </c:spPr>
          </c:marker>
          <c:cat>
            <c:strRef>
              <c:f>Hoja2!$K$5:$K$7</c:f>
              <c:strCache>
                <c:ptCount val="3"/>
                <c:pt idx="0">
                  <c:v>m1</c:v>
                </c:pt>
                <c:pt idx="1">
                  <c:v>m2</c:v>
                </c:pt>
                <c:pt idx="2">
                  <c:v>m3</c:v>
                </c:pt>
              </c:strCache>
            </c:strRef>
          </c:cat>
          <c:val>
            <c:numRef>
              <c:f>Hoja2!$V$5:$V$7</c:f>
              <c:numCache>
                <c:formatCode>General</c:formatCode>
                <c:ptCount val="3"/>
                <c:pt idx="0">
                  <c:v>2.5200000000000001E-3</c:v>
                </c:pt>
                <c:pt idx="1">
                  <c:v>3.1900000000000001E-3</c:v>
                </c:pt>
                <c:pt idx="2">
                  <c:v>5.45E-3</c:v>
                </c:pt>
              </c:numCache>
            </c:numRef>
          </c:val>
          <c:smooth val="0"/>
          <c:extLst>
            <c:ext xmlns:c16="http://schemas.microsoft.com/office/drawing/2014/chart" uri="{C3380CC4-5D6E-409C-BE32-E72D297353CC}">
              <c16:uniqueId val="{0000000A-5631-4A6D-BE32-1C0303C7B40C}"/>
            </c:ext>
          </c:extLst>
        </c:ser>
        <c:dLbls>
          <c:showLegendKey val="0"/>
          <c:showVal val="0"/>
          <c:showCatName val="0"/>
          <c:showSerName val="0"/>
          <c:showPercent val="0"/>
          <c:showBubbleSize val="0"/>
        </c:dLbls>
        <c:marker val="1"/>
        <c:smooth val="0"/>
        <c:axId val="284185512"/>
        <c:axId val="284185904"/>
      </c:lineChart>
      <c:catAx>
        <c:axId val="28418551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284185904"/>
        <c:crosses val="autoZero"/>
        <c:auto val="1"/>
        <c:lblAlgn val="ctr"/>
        <c:lblOffset val="100"/>
        <c:noMultiLvlLbl val="0"/>
      </c:catAx>
      <c:valAx>
        <c:axId val="28418590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2841855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r>
              <a:rPr lang="en-US"/>
              <a:t>pH </a:t>
            </a:r>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BOGOTANA'!$B$3:$C$3</c:f>
              <c:strCache>
                <c:ptCount val="2"/>
                <c:pt idx="0">
                  <c:v>pH</c:v>
                </c:pt>
                <c:pt idx="1">
                  <c:v>pH</c:v>
                </c:pt>
              </c:strCache>
            </c:strRef>
          </c:tx>
          <c:spPr>
            <a:ln w="22225" cap="rnd">
              <a:solidFill>
                <a:schemeClr val="accent1"/>
              </a:solidFill>
              <a:round/>
            </a:ln>
            <a:effectLst/>
          </c:spPr>
          <c:marker>
            <c:symbol val="diamond"/>
            <c:size val="6"/>
            <c:spPr>
              <a:solidFill>
                <a:schemeClr val="accent1"/>
              </a:solidFill>
              <a:ln w="9525">
                <a:solidFill>
                  <a:schemeClr val="accent1"/>
                </a:solidFill>
                <a:round/>
              </a:ln>
              <a:effectLst/>
            </c:spPr>
          </c:marker>
          <c:cat>
            <c:strRef>
              <c:f>'HUMEDAL TINGUA BOGOTANA'!$D$2:$F$2</c:f>
              <c:strCache>
                <c:ptCount val="3"/>
                <c:pt idx="0">
                  <c:v>Punto 1</c:v>
                </c:pt>
                <c:pt idx="1">
                  <c:v>Punto 2</c:v>
                </c:pt>
                <c:pt idx="2">
                  <c:v>Punto 3</c:v>
                </c:pt>
              </c:strCache>
            </c:strRef>
          </c:cat>
          <c:val>
            <c:numRef>
              <c:f>'HUMEDAL TINGUA BOGOTANA'!$D$3:$F$3</c:f>
              <c:numCache>
                <c:formatCode>General</c:formatCode>
                <c:ptCount val="3"/>
                <c:pt idx="0">
                  <c:v>7.17</c:v>
                </c:pt>
                <c:pt idx="1">
                  <c:v>7.12</c:v>
                </c:pt>
                <c:pt idx="2">
                  <c:v>6.69</c:v>
                </c:pt>
              </c:numCache>
            </c:numRef>
          </c:val>
          <c:smooth val="0"/>
          <c:extLst>
            <c:ext xmlns:c16="http://schemas.microsoft.com/office/drawing/2014/chart" uri="{C3380CC4-5D6E-409C-BE32-E72D297353CC}">
              <c16:uniqueId val="{00000000-E1AC-4417-A337-5E08906620D7}"/>
            </c:ext>
          </c:extLst>
        </c:ser>
        <c:dLbls>
          <c:showLegendKey val="0"/>
          <c:showVal val="0"/>
          <c:showCatName val="0"/>
          <c:showSerName val="0"/>
          <c:showPercent val="0"/>
          <c:showBubbleSize val="0"/>
        </c:dLbls>
        <c:marker val="1"/>
        <c:smooth val="0"/>
        <c:axId val="555027448"/>
        <c:axId val="555034112"/>
      </c:lineChart>
      <c:catAx>
        <c:axId val="55502744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555034112"/>
        <c:crosses val="autoZero"/>
        <c:auto val="1"/>
        <c:lblAlgn val="ctr"/>
        <c:lblOffset val="100"/>
        <c:noMultiLvlLbl val="0"/>
      </c:catAx>
      <c:valAx>
        <c:axId val="555034112"/>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pH</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55502744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r>
              <a:rPr lang="en-US"/>
              <a:t>Conductividad </a:t>
            </a:r>
          </a:p>
        </c:rich>
      </c:tx>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BOGOTANA'!$B$4:$C$4</c:f>
              <c:strCache>
                <c:ptCount val="2"/>
                <c:pt idx="0">
                  <c:v>Conductividad</c:v>
                </c:pt>
                <c:pt idx="1">
                  <c:v>µS/cm</c:v>
                </c:pt>
              </c:strCache>
            </c:strRef>
          </c:tx>
          <c:spPr>
            <a:ln w="28575" cap="rnd">
              <a:solidFill>
                <a:schemeClr val="accent2"/>
              </a:solidFill>
              <a:round/>
            </a:ln>
            <a:effectLst/>
          </c:spPr>
          <c:marker>
            <c:symbol val="diamond"/>
            <c:size val="6"/>
            <c:spPr>
              <a:solidFill>
                <a:schemeClr val="accent2"/>
              </a:solidFill>
              <a:ln w="28575">
                <a:solidFill>
                  <a:schemeClr val="accent2"/>
                </a:solidFill>
                <a:round/>
              </a:ln>
              <a:effectLst/>
            </c:spPr>
          </c:marker>
          <c:cat>
            <c:strRef>
              <c:f>'HUMEDAL TINGUA BOGOTANA'!$D$2:$F$2</c:f>
              <c:strCache>
                <c:ptCount val="3"/>
                <c:pt idx="0">
                  <c:v>Punto 1</c:v>
                </c:pt>
                <c:pt idx="1">
                  <c:v>Punto 2</c:v>
                </c:pt>
                <c:pt idx="2">
                  <c:v>Punto 3</c:v>
                </c:pt>
              </c:strCache>
            </c:strRef>
          </c:cat>
          <c:val>
            <c:numRef>
              <c:f>'HUMEDAL TINGUA BOGOTANA'!$D$4:$F$4</c:f>
              <c:numCache>
                <c:formatCode>General</c:formatCode>
                <c:ptCount val="3"/>
                <c:pt idx="0">
                  <c:v>161</c:v>
                </c:pt>
                <c:pt idx="1">
                  <c:v>161</c:v>
                </c:pt>
                <c:pt idx="2" formatCode="0">
                  <c:v>192</c:v>
                </c:pt>
              </c:numCache>
            </c:numRef>
          </c:val>
          <c:smooth val="0"/>
          <c:extLst>
            <c:ext xmlns:c16="http://schemas.microsoft.com/office/drawing/2014/chart" uri="{C3380CC4-5D6E-409C-BE32-E72D297353CC}">
              <c16:uniqueId val="{00000000-CD5A-46EC-9901-F5A011618DDE}"/>
            </c:ext>
          </c:extLst>
        </c:ser>
        <c:dLbls>
          <c:showLegendKey val="0"/>
          <c:showVal val="0"/>
          <c:showCatName val="0"/>
          <c:showSerName val="0"/>
          <c:showPercent val="0"/>
          <c:showBubbleSize val="0"/>
        </c:dLbls>
        <c:marker val="1"/>
        <c:smooth val="0"/>
        <c:axId val="555034504"/>
        <c:axId val="555025096"/>
      </c:lineChart>
      <c:catAx>
        <c:axId val="55503450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555025096"/>
        <c:crosses val="autoZero"/>
        <c:auto val="1"/>
        <c:lblAlgn val="ctr"/>
        <c:lblOffset val="100"/>
        <c:noMultiLvlLbl val="0"/>
      </c:catAx>
      <c:valAx>
        <c:axId val="555025096"/>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µS/cm</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555034504"/>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1" i="0" u="none" strike="noStrike" kern="1200" cap="all" spc="120" normalizeH="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BOGOTANA'!$B$5:$C$5</c:f>
              <c:strCache>
                <c:ptCount val="2"/>
                <c:pt idx="0">
                  <c:v>Temperatura</c:v>
                </c:pt>
                <c:pt idx="1">
                  <c:v>°C</c:v>
                </c:pt>
              </c:strCache>
            </c:strRef>
          </c:tx>
          <c:spPr>
            <a:ln w="22225" cap="rnd">
              <a:solidFill>
                <a:schemeClr val="accent6"/>
              </a:solidFill>
              <a:round/>
            </a:ln>
            <a:effectLst/>
          </c:spPr>
          <c:marker>
            <c:symbol val="diamond"/>
            <c:size val="6"/>
            <c:spPr>
              <a:solidFill>
                <a:schemeClr val="accent6"/>
              </a:solidFill>
              <a:ln w="9525">
                <a:solidFill>
                  <a:schemeClr val="accent6"/>
                </a:solidFill>
                <a:round/>
              </a:ln>
              <a:effectLst/>
            </c:spPr>
          </c:marker>
          <c:cat>
            <c:strRef>
              <c:f>'HUMEDAL TINGUA BOGOTANA'!$D$2:$F$2</c:f>
              <c:strCache>
                <c:ptCount val="3"/>
                <c:pt idx="0">
                  <c:v>Punto 1</c:v>
                </c:pt>
                <c:pt idx="1">
                  <c:v>Punto 2</c:v>
                </c:pt>
                <c:pt idx="2">
                  <c:v>Punto 3</c:v>
                </c:pt>
              </c:strCache>
            </c:strRef>
          </c:cat>
          <c:val>
            <c:numRef>
              <c:f>'HUMEDAL TINGUA BOGOTANA'!$D$5:$F$5</c:f>
              <c:numCache>
                <c:formatCode>General</c:formatCode>
                <c:ptCount val="3"/>
                <c:pt idx="0">
                  <c:v>15.07</c:v>
                </c:pt>
                <c:pt idx="1">
                  <c:v>14.2</c:v>
                </c:pt>
                <c:pt idx="2">
                  <c:v>13.63</c:v>
                </c:pt>
              </c:numCache>
            </c:numRef>
          </c:val>
          <c:smooth val="0"/>
          <c:extLst>
            <c:ext xmlns:c16="http://schemas.microsoft.com/office/drawing/2014/chart" uri="{C3380CC4-5D6E-409C-BE32-E72D297353CC}">
              <c16:uniqueId val="{00000000-020C-4D3D-993B-5A86FC37ED52}"/>
            </c:ext>
          </c:extLst>
        </c:ser>
        <c:dLbls>
          <c:showLegendKey val="0"/>
          <c:showVal val="0"/>
          <c:showCatName val="0"/>
          <c:showSerName val="0"/>
          <c:showPercent val="0"/>
          <c:showBubbleSize val="0"/>
        </c:dLbls>
        <c:marker val="1"/>
        <c:smooth val="0"/>
        <c:axId val="555031368"/>
        <c:axId val="555035680"/>
      </c:lineChart>
      <c:catAx>
        <c:axId val="55503136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00" b="1" i="0" u="none" strike="noStrike" kern="1200" cap="all" spc="120" normalizeH="0" baseline="0">
                <a:solidFill>
                  <a:schemeClr val="tx1"/>
                </a:solidFill>
                <a:latin typeface="Arial Narrow" panose="020B0606020202030204" pitchFamily="34" charset="0"/>
                <a:ea typeface="+mn-ea"/>
                <a:cs typeface="+mn-cs"/>
              </a:defRPr>
            </a:pPr>
            <a:endParaRPr lang="es-CO"/>
          </a:p>
        </c:txPr>
        <c:crossAx val="555035680"/>
        <c:crosses val="autoZero"/>
        <c:auto val="1"/>
        <c:lblAlgn val="ctr"/>
        <c:lblOffset val="100"/>
        <c:noMultiLvlLbl val="0"/>
      </c:catAx>
      <c:valAx>
        <c:axId val="555035680"/>
        <c:scaling>
          <c:orientation val="minMax"/>
        </c:scaling>
        <c:delete val="0"/>
        <c:axPos val="l"/>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0" i="0" u="none" strike="noStrike" kern="1200" baseline="0">
                <a:solidFill>
                  <a:schemeClr val="tx1"/>
                </a:solidFill>
                <a:latin typeface="Arial Narrow" panose="020B0606020202030204" pitchFamily="34" charset="0"/>
                <a:ea typeface="+mn-ea"/>
                <a:cs typeface="+mn-cs"/>
              </a:defRPr>
            </a:pPr>
            <a:endParaRPr lang="es-CO"/>
          </a:p>
        </c:txPr>
        <c:crossAx val="55503136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Oxígeno Disuelto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BOGOTANA'!$B$6:$C$6</c:f>
              <c:strCache>
                <c:ptCount val="2"/>
                <c:pt idx="0">
                  <c:v>Oxígeno disuelto</c:v>
                </c:pt>
                <c:pt idx="1">
                  <c:v>%DO</c:v>
                </c:pt>
              </c:strCache>
            </c:strRef>
          </c:tx>
          <c:spPr>
            <a:ln w="28575" cap="rnd" cmpd="sng" algn="ctr">
              <a:solidFill>
                <a:schemeClr val="accent3">
                  <a:lumMod val="50000"/>
                </a:schemeClr>
              </a:solidFill>
              <a:round/>
            </a:ln>
            <a:effectLst/>
          </c:spPr>
          <c:marker>
            <c:symbol val="none"/>
          </c:marker>
          <c:cat>
            <c:strRef>
              <c:f>'HUMEDAL TINGUA BOGOTANA'!$D$2:$F$2</c:f>
              <c:strCache>
                <c:ptCount val="3"/>
                <c:pt idx="0">
                  <c:v>Punto 1</c:v>
                </c:pt>
                <c:pt idx="1">
                  <c:v>Punto 2</c:v>
                </c:pt>
                <c:pt idx="2">
                  <c:v>Punto 3</c:v>
                </c:pt>
              </c:strCache>
            </c:strRef>
          </c:cat>
          <c:val>
            <c:numRef>
              <c:f>'HUMEDAL TINGUA BOGOTANA'!$D$6:$F$6</c:f>
              <c:numCache>
                <c:formatCode>General</c:formatCode>
                <c:ptCount val="3"/>
                <c:pt idx="0">
                  <c:v>32.1</c:v>
                </c:pt>
                <c:pt idx="1">
                  <c:v>32.1</c:v>
                </c:pt>
                <c:pt idx="2">
                  <c:v>32</c:v>
                </c:pt>
              </c:numCache>
            </c:numRef>
          </c:val>
          <c:smooth val="0"/>
          <c:extLst>
            <c:ext xmlns:c16="http://schemas.microsoft.com/office/drawing/2014/chart" uri="{C3380CC4-5D6E-409C-BE32-E72D297353CC}">
              <c16:uniqueId val="{00000000-29D2-4BEF-9B33-466970E19011}"/>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55026272"/>
        <c:axId val="555026664"/>
      </c:lineChart>
      <c:catAx>
        <c:axId val="555026272"/>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55026664"/>
        <c:crosses val="autoZero"/>
        <c:auto val="1"/>
        <c:lblAlgn val="ctr"/>
        <c:lblOffset val="100"/>
        <c:noMultiLvlLbl val="0"/>
      </c:catAx>
      <c:valAx>
        <c:axId val="555026664"/>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%DO</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55026272"/>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Sólidos disueltos totales en partes por millón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BOGOTANA'!$B$7:$C$7</c:f>
              <c:strCache>
                <c:ptCount val="2"/>
                <c:pt idx="0">
                  <c:v>Sólidos disueltos totales en partes por millón</c:v>
                </c:pt>
                <c:pt idx="1">
                  <c:v>ppmDO</c:v>
                </c:pt>
              </c:strCache>
            </c:strRef>
          </c:tx>
          <c:spPr>
            <a:ln w="28575" cap="rnd" cmpd="sng" algn="ctr">
              <a:solidFill>
                <a:srgbClr val="FFC000"/>
              </a:solidFill>
              <a:round/>
            </a:ln>
            <a:effectLst/>
          </c:spPr>
          <c:marker>
            <c:symbol val="none"/>
          </c:marker>
          <c:cat>
            <c:strRef>
              <c:f>'HUMEDAL TINGUA BOGOTANA'!$D$2:$F$2</c:f>
              <c:strCache>
                <c:ptCount val="3"/>
                <c:pt idx="0">
                  <c:v>Punto 1</c:v>
                </c:pt>
                <c:pt idx="1">
                  <c:v>Punto 2</c:v>
                </c:pt>
                <c:pt idx="2">
                  <c:v>Punto 3</c:v>
                </c:pt>
              </c:strCache>
            </c:strRef>
          </c:cat>
          <c:val>
            <c:numRef>
              <c:f>'HUMEDAL TINGUA BOGOTANA'!$D$7:$F$7</c:f>
              <c:numCache>
                <c:formatCode>General</c:formatCode>
                <c:ptCount val="3"/>
                <c:pt idx="0" formatCode="0.00">
                  <c:v>2.42</c:v>
                </c:pt>
                <c:pt idx="1">
                  <c:v>2.46</c:v>
                </c:pt>
                <c:pt idx="2">
                  <c:v>2.4900000000000002</c:v>
                </c:pt>
              </c:numCache>
            </c:numRef>
          </c:val>
          <c:smooth val="0"/>
          <c:extLst>
            <c:ext xmlns:c16="http://schemas.microsoft.com/office/drawing/2014/chart" uri="{C3380CC4-5D6E-409C-BE32-E72D297353CC}">
              <c16:uniqueId val="{00000000-37A4-47B2-8D1D-5C09605BF1C0}"/>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55028624"/>
        <c:axId val="555030584"/>
      </c:lineChart>
      <c:catAx>
        <c:axId val="555028624"/>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55030584"/>
        <c:crosses val="autoZero"/>
        <c:auto val="1"/>
        <c:lblAlgn val="ctr"/>
        <c:lblOffset val="100"/>
        <c:noMultiLvlLbl val="0"/>
      </c:catAx>
      <c:valAx>
        <c:axId val="555030584"/>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n-US"/>
                  <a:t>ppmDO</a:t>
                </a:r>
                <a:endParaRPr lang="es-CO"/>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55028624"/>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Potencial de Oxidación y reducción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BOGOTANA'!$B$8:$C$8</c:f>
              <c:strCache>
                <c:ptCount val="2"/>
                <c:pt idx="0">
                  <c:v>Potencial de Oxidación y reducción</c:v>
                </c:pt>
                <c:pt idx="1">
                  <c:v>ORP</c:v>
                </c:pt>
              </c:strCache>
            </c:strRef>
          </c:tx>
          <c:spPr>
            <a:ln w="28575" cap="rnd" cmpd="sng" algn="ctr">
              <a:solidFill>
                <a:schemeClr val="accent5">
                  <a:lumMod val="75000"/>
                </a:schemeClr>
              </a:solidFill>
              <a:round/>
            </a:ln>
            <a:effectLst/>
          </c:spPr>
          <c:marker>
            <c:symbol val="none"/>
          </c:marker>
          <c:cat>
            <c:strRef>
              <c:f>'HUMEDAL TINGUA BOGOTANA'!$D$2:$F$2</c:f>
              <c:strCache>
                <c:ptCount val="3"/>
                <c:pt idx="0">
                  <c:v>Punto 1</c:v>
                </c:pt>
                <c:pt idx="1">
                  <c:v>Punto 2</c:v>
                </c:pt>
                <c:pt idx="2">
                  <c:v>Punto 3</c:v>
                </c:pt>
              </c:strCache>
            </c:strRef>
          </c:cat>
          <c:val>
            <c:numRef>
              <c:f>'HUMEDAL TINGUA BOGOTANA'!$D$8:$F$8</c:f>
              <c:numCache>
                <c:formatCode>0.0</c:formatCode>
                <c:ptCount val="3"/>
                <c:pt idx="0">
                  <c:v>241.5</c:v>
                </c:pt>
                <c:pt idx="1">
                  <c:v>125</c:v>
                </c:pt>
                <c:pt idx="2">
                  <c:v>159.30000000000001</c:v>
                </c:pt>
              </c:numCache>
            </c:numRef>
          </c:val>
          <c:smooth val="0"/>
          <c:extLst>
            <c:ext xmlns:c16="http://schemas.microsoft.com/office/drawing/2014/chart" uri="{C3380CC4-5D6E-409C-BE32-E72D297353CC}">
              <c16:uniqueId val="{00000000-D039-46E6-86A9-E5D819E9A2A8}"/>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55039600"/>
        <c:axId val="555039992"/>
      </c:lineChart>
      <c:catAx>
        <c:axId val="555039600"/>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55039992"/>
        <c:crosses val="autoZero"/>
        <c:auto val="1"/>
        <c:lblAlgn val="ctr"/>
        <c:lblOffset val="100"/>
        <c:noMultiLvlLbl val="0"/>
      </c:catAx>
      <c:valAx>
        <c:axId val="555039992"/>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n-US" sz="1000" b="0" i="0" u="none" strike="noStrike" cap="all" baseline="0">
                    <a:effectLst/>
                  </a:rPr>
                  <a:t>ORP</a:t>
                </a:r>
                <a:endParaRPr lang="es-CO"/>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55039600"/>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Resistividad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BOGOTANA'!$B$9:$C$9</c:f>
              <c:strCache>
                <c:ptCount val="2"/>
                <c:pt idx="0">
                  <c:v>Resistividad</c:v>
                </c:pt>
                <c:pt idx="1">
                  <c:v>MΩ·cm</c:v>
                </c:pt>
              </c:strCache>
            </c:strRef>
          </c:tx>
          <c:spPr>
            <a:ln w="28575" cap="rnd" cmpd="sng" algn="ctr">
              <a:solidFill>
                <a:srgbClr val="00B050"/>
              </a:solidFill>
              <a:round/>
            </a:ln>
            <a:effectLst/>
          </c:spPr>
          <c:marker>
            <c:symbol val="none"/>
          </c:marker>
          <c:cat>
            <c:strRef>
              <c:f>'HUMEDAL TINGUA BOGOTANA'!$D$2:$F$2</c:f>
              <c:strCache>
                <c:ptCount val="3"/>
                <c:pt idx="0">
                  <c:v>Punto 1</c:v>
                </c:pt>
                <c:pt idx="1">
                  <c:v>Punto 2</c:v>
                </c:pt>
                <c:pt idx="2">
                  <c:v>Punto 3</c:v>
                </c:pt>
              </c:strCache>
            </c:strRef>
          </c:cat>
          <c:val>
            <c:numRef>
              <c:f>'HUMEDAL TINGUA BOGOTANA'!$D$9:$F$9</c:f>
              <c:numCache>
                <c:formatCode>General</c:formatCode>
                <c:ptCount val="3"/>
                <c:pt idx="0">
                  <c:v>6.1999999999999998E-3</c:v>
                </c:pt>
                <c:pt idx="1">
                  <c:v>6.1999999999999998E-3</c:v>
                </c:pt>
                <c:pt idx="2">
                  <c:v>5.1999999999999998E-3</c:v>
                </c:pt>
              </c:numCache>
            </c:numRef>
          </c:val>
          <c:smooth val="0"/>
          <c:extLst>
            <c:ext xmlns:c16="http://schemas.microsoft.com/office/drawing/2014/chart" uri="{C3380CC4-5D6E-409C-BE32-E72D297353CC}">
              <c16:uniqueId val="{00000000-0368-421C-9359-6C76BF6D531D}"/>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555037248"/>
        <c:axId val="555037640"/>
      </c:lineChart>
      <c:catAx>
        <c:axId val="555037248"/>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555037640"/>
        <c:crosses val="autoZero"/>
        <c:auto val="1"/>
        <c:lblAlgn val="ctr"/>
        <c:lblOffset val="100"/>
        <c:noMultiLvlLbl val="0"/>
      </c:catAx>
      <c:valAx>
        <c:axId val="555037640"/>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n-US"/>
                  <a:t>M</a:t>
                </a:r>
                <a:r>
                  <a:rPr lang="el-GR"/>
                  <a:t>Ω·</a:t>
                </a:r>
                <a:r>
                  <a:rPr lang="en-US"/>
                  <a:t>cm</a:t>
                </a:r>
                <a:endParaRPr lang="es-CO"/>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555037248"/>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Presión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BOGOTANA'!$B$10:$C$10</c:f>
              <c:strCache>
                <c:ptCount val="2"/>
                <c:pt idx="0">
                  <c:v>Presión</c:v>
                </c:pt>
                <c:pt idx="1">
                  <c:v>psi</c:v>
                </c:pt>
              </c:strCache>
            </c:strRef>
          </c:tx>
          <c:spPr>
            <a:ln w="28575" cap="rnd" cmpd="sng" algn="ctr">
              <a:solidFill>
                <a:schemeClr val="accent1"/>
              </a:solidFill>
              <a:round/>
            </a:ln>
            <a:effectLst/>
          </c:spPr>
          <c:marker>
            <c:symbol val="none"/>
          </c:marker>
          <c:cat>
            <c:strRef>
              <c:f>'HUMEDAL TINGUA BOGOTANA'!$D$2:$F$2</c:f>
              <c:strCache>
                <c:ptCount val="3"/>
                <c:pt idx="0">
                  <c:v>Punto 1</c:v>
                </c:pt>
                <c:pt idx="1">
                  <c:v>Punto 2</c:v>
                </c:pt>
                <c:pt idx="2">
                  <c:v>Punto 3</c:v>
                </c:pt>
              </c:strCache>
            </c:strRef>
          </c:cat>
          <c:val>
            <c:numRef>
              <c:f>'HUMEDAL TINGUA BOGOTANA'!$D$10:$F$10</c:f>
              <c:numCache>
                <c:formatCode>#,##0.000</c:formatCode>
                <c:ptCount val="3"/>
                <c:pt idx="0">
                  <c:v>11.07</c:v>
                </c:pt>
                <c:pt idx="1">
                  <c:v>11.07</c:v>
                </c:pt>
                <c:pt idx="2" formatCode="0.000">
                  <c:v>11.087</c:v>
                </c:pt>
              </c:numCache>
            </c:numRef>
          </c:val>
          <c:smooth val="0"/>
          <c:extLst>
            <c:ext xmlns:c16="http://schemas.microsoft.com/office/drawing/2014/chart" uri="{C3380CC4-5D6E-409C-BE32-E72D297353CC}">
              <c16:uniqueId val="{00000000-52E6-4201-B824-CD55FF24858F}"/>
            </c:ext>
          </c:extLst>
        </c:ser>
        <c:dLbls>
          <c:showLegendKey val="0"/>
          <c:showVal val="0"/>
          <c:showCatName val="0"/>
          <c:showSerName val="0"/>
          <c:showPercent val="0"/>
          <c:showBubbleSize val="0"/>
        </c:dLbls>
        <c:dropLines>
          <c:spPr>
            <a:ln w="9525" cap="flat" cmpd="sng" algn="ctr">
              <a:solidFill>
                <a:schemeClr val="dk1">
                  <a:lumMod val="35000"/>
                  <a:lumOff val="65000"/>
                  <a:alpha val="33000"/>
                </a:schemeClr>
              </a:solidFill>
              <a:round/>
            </a:ln>
            <a:effectLst/>
          </c:spPr>
        </c:dropLines>
        <c:smooth val="0"/>
        <c:axId val="488448872"/>
        <c:axId val="488450048"/>
      </c:lineChart>
      <c:catAx>
        <c:axId val="488448872"/>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488450048"/>
        <c:crosses val="autoZero"/>
        <c:auto val="1"/>
        <c:lblAlgn val="ctr"/>
        <c:lblOffset val="100"/>
        <c:noMultiLvlLbl val="0"/>
      </c:catAx>
      <c:valAx>
        <c:axId val="488450048"/>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psi</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0.000"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88448872"/>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Sólidos disueltos totales </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BOGOTANA'!$B$11:$C$11</c:f>
              <c:strCache>
                <c:ptCount val="2"/>
                <c:pt idx="0">
                  <c:v>Sólidos disueltos totales</c:v>
                </c:pt>
                <c:pt idx="1">
                  <c:v>ppmTds</c:v>
                </c:pt>
              </c:strCache>
            </c:strRef>
          </c:tx>
          <c:spPr>
            <a:ln w="28575" cap="rnd" cmpd="sng" algn="ctr">
              <a:solidFill>
                <a:schemeClr val="accent6"/>
              </a:solidFill>
              <a:round/>
            </a:ln>
            <a:effectLst/>
          </c:spPr>
          <c:marker>
            <c:symbol val="none"/>
          </c:marker>
          <c:dLbls>
            <c:delete val="1"/>
          </c:dLbls>
          <c:cat>
            <c:strRef>
              <c:f>'HUMEDAL TINGUA BOGOTANA'!$D$2:$F$2</c:f>
              <c:strCache>
                <c:ptCount val="3"/>
                <c:pt idx="0">
                  <c:v>Punto 1</c:v>
                </c:pt>
                <c:pt idx="1">
                  <c:v>Punto 2</c:v>
                </c:pt>
                <c:pt idx="2">
                  <c:v>Punto 3</c:v>
                </c:pt>
              </c:strCache>
            </c:strRef>
          </c:cat>
          <c:val>
            <c:numRef>
              <c:f>'HUMEDAL TINGUA BOGOTANA'!$D$11:$F$11</c:f>
              <c:numCache>
                <c:formatCode>General</c:formatCode>
                <c:ptCount val="3"/>
                <c:pt idx="0">
                  <c:v>80</c:v>
                </c:pt>
                <c:pt idx="1">
                  <c:v>81</c:v>
                </c:pt>
                <c:pt idx="2">
                  <c:v>96</c:v>
                </c:pt>
              </c:numCache>
            </c:numRef>
          </c:val>
          <c:smooth val="0"/>
          <c:extLst>
            <c:ext xmlns:c16="http://schemas.microsoft.com/office/drawing/2014/chart" uri="{C3380CC4-5D6E-409C-BE32-E72D297353CC}">
              <c16:uniqueId val="{00000000-E3D1-4C80-8614-5473737D0BAE}"/>
            </c:ext>
          </c:extLst>
        </c:ser>
        <c:dLbls>
          <c:showLegendKey val="0"/>
          <c:showVal val="1"/>
          <c:showCatName val="0"/>
          <c:showSerName val="0"/>
          <c:showPercent val="0"/>
          <c:showBubbleSize val="0"/>
        </c:dLbls>
        <c:dropLines>
          <c:spPr>
            <a:ln w="6350" cap="flat" cmpd="sng" algn="ctr">
              <a:solidFill>
                <a:schemeClr val="accent1">
                  <a:lumMod val="20000"/>
                  <a:lumOff val="80000"/>
                </a:schemeClr>
              </a:solidFill>
              <a:prstDash val="solid"/>
              <a:miter lim="800000"/>
            </a:ln>
            <a:effectLst/>
          </c:spPr>
        </c:dropLines>
        <c:smooth val="0"/>
        <c:axId val="488451224"/>
        <c:axId val="488448480"/>
      </c:lineChart>
      <c:catAx>
        <c:axId val="488451224"/>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488448480"/>
        <c:crosses val="autoZero"/>
        <c:auto val="1"/>
        <c:lblAlgn val="ctr"/>
        <c:lblOffset val="100"/>
        <c:noMultiLvlLbl val="0"/>
      </c:catAx>
      <c:valAx>
        <c:axId val="488448480"/>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ppmTds</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88451224"/>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r>
              <a:rPr lang="en-US"/>
              <a:t>Salinidad</a:t>
            </a:r>
          </a:p>
        </c:rich>
      </c:tx>
      <c:overlay val="0"/>
      <c:spPr>
        <a:noFill/>
        <a:ln>
          <a:noFill/>
        </a:ln>
        <a:effectLst/>
      </c:spPr>
      <c:txPr>
        <a:bodyPr rot="0" spcFirstLastPara="1" vertOverflow="ellipsis" vert="horz" wrap="square" anchor="ctr" anchorCtr="1"/>
        <a:lstStyle/>
        <a:p>
          <a:pPr>
            <a:defRPr sz="1200" b="0" i="0" u="none" strike="noStrike" kern="1200" cap="none" spc="20" baseline="0">
              <a:solidFill>
                <a:schemeClr val="tx1"/>
              </a:solidFill>
              <a:latin typeface="Arial Narrow" panose="020B0606020202030204" pitchFamily="34" charset="0"/>
              <a:ea typeface="+mn-ea"/>
              <a:cs typeface="+mn-cs"/>
            </a:defRPr>
          </a:pPr>
          <a:endParaRPr lang="es-CO"/>
        </a:p>
      </c:txPr>
    </c:title>
    <c:autoTitleDeleted val="0"/>
    <c:plotArea>
      <c:layout/>
      <c:lineChart>
        <c:grouping val="standard"/>
        <c:varyColors val="0"/>
        <c:ser>
          <c:idx val="0"/>
          <c:order val="0"/>
          <c:tx>
            <c:strRef>
              <c:f>'HUMEDAL TINGUA BOGOTANA'!$B$12:$C$12</c:f>
              <c:strCache>
                <c:ptCount val="2"/>
                <c:pt idx="0">
                  <c:v>Salinidad</c:v>
                </c:pt>
                <c:pt idx="1">
                  <c:v>PSU</c:v>
                </c:pt>
              </c:strCache>
            </c:strRef>
          </c:tx>
          <c:spPr>
            <a:ln w="28575" cap="rnd" cmpd="sng" algn="ctr">
              <a:solidFill>
                <a:schemeClr val="accent2">
                  <a:lumMod val="75000"/>
                </a:schemeClr>
              </a:solidFill>
              <a:round/>
            </a:ln>
            <a:effectLst/>
          </c:spPr>
          <c:marker>
            <c:symbol val="none"/>
          </c:marker>
          <c:dLbls>
            <c:delete val="1"/>
          </c:dLbls>
          <c:cat>
            <c:strRef>
              <c:f>'HUMEDAL TINGUA BOGOTANA'!$D$2:$F$2</c:f>
              <c:strCache>
                <c:ptCount val="3"/>
                <c:pt idx="0">
                  <c:v>Punto 1</c:v>
                </c:pt>
                <c:pt idx="1">
                  <c:v>Punto 2</c:v>
                </c:pt>
                <c:pt idx="2">
                  <c:v>Punto 3</c:v>
                </c:pt>
              </c:strCache>
            </c:strRef>
          </c:cat>
          <c:val>
            <c:numRef>
              <c:f>'HUMEDAL TINGUA BOGOTANA'!$D$12:$F$12</c:f>
              <c:numCache>
                <c:formatCode>General</c:formatCode>
                <c:ptCount val="3"/>
                <c:pt idx="0">
                  <c:v>0.08</c:v>
                </c:pt>
                <c:pt idx="1">
                  <c:v>0.08</c:v>
                </c:pt>
                <c:pt idx="2">
                  <c:v>0.09</c:v>
                </c:pt>
              </c:numCache>
            </c:numRef>
          </c:val>
          <c:smooth val="0"/>
          <c:extLst>
            <c:ext xmlns:c16="http://schemas.microsoft.com/office/drawing/2014/chart" uri="{C3380CC4-5D6E-409C-BE32-E72D297353CC}">
              <c16:uniqueId val="{00000000-A2E5-4739-B481-6F41C1709766}"/>
            </c:ext>
          </c:extLst>
        </c:ser>
        <c:dLbls>
          <c:showLegendKey val="0"/>
          <c:showVal val="1"/>
          <c:showCatName val="0"/>
          <c:showSerName val="0"/>
          <c:showPercent val="0"/>
          <c:showBubbleSize val="0"/>
        </c:dLbls>
        <c:dropLines>
          <c:spPr>
            <a:ln w="6350" cap="flat" cmpd="sng" algn="ctr">
              <a:solidFill>
                <a:schemeClr val="accent1">
                  <a:lumMod val="20000"/>
                  <a:lumOff val="80000"/>
                </a:schemeClr>
              </a:solidFill>
              <a:prstDash val="solid"/>
              <a:miter lim="800000"/>
            </a:ln>
            <a:effectLst/>
          </c:spPr>
        </c:dropLines>
        <c:smooth val="0"/>
        <c:axId val="488444560"/>
        <c:axId val="488449264"/>
      </c:lineChart>
      <c:catAx>
        <c:axId val="488444560"/>
        <c:scaling>
          <c:orientation val="minMax"/>
        </c:scaling>
        <c:delete val="0"/>
        <c:axPos val="b"/>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spc="20" baseline="0">
                <a:solidFill>
                  <a:schemeClr val="tx1"/>
                </a:solidFill>
                <a:latin typeface="Arial Narrow" panose="020B0606020202030204" pitchFamily="34" charset="0"/>
                <a:ea typeface="+mn-ea"/>
                <a:cs typeface="+mn-cs"/>
              </a:defRPr>
            </a:pPr>
            <a:endParaRPr lang="es-CO"/>
          </a:p>
        </c:txPr>
        <c:crossAx val="488449264"/>
        <c:crosses val="autoZero"/>
        <c:auto val="1"/>
        <c:lblAlgn val="ctr"/>
        <c:lblOffset val="100"/>
        <c:noMultiLvlLbl val="0"/>
      </c:catAx>
      <c:valAx>
        <c:axId val="488449264"/>
        <c:scaling>
          <c:orientation val="minMax"/>
        </c:scaling>
        <c:delete val="0"/>
        <c:axPos val="l"/>
        <c:title>
          <c:tx>
            <c:rich>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r>
                  <a:rPr lang="es-CO"/>
                  <a:t>PSU</a:t>
                </a:r>
              </a:p>
            </c:rich>
          </c:tx>
          <c:overlay val="0"/>
          <c:spPr>
            <a:noFill/>
            <a:ln>
              <a:noFill/>
            </a:ln>
            <a:effectLst/>
          </c:spPr>
          <c:txPr>
            <a:bodyPr rot="-5400000" spcFirstLastPara="1" vertOverflow="ellipsis" vert="horz" wrap="square" anchor="ctr" anchorCtr="1"/>
            <a:lstStyle/>
            <a:p>
              <a:pPr>
                <a:defRPr sz="1000" b="0" i="0" u="none" strike="noStrike" kern="1200" cap="all" baseline="0">
                  <a:solidFill>
                    <a:schemeClr val="tx1"/>
                  </a:solidFill>
                  <a:latin typeface="Arial Narrow" panose="020B0606020202030204" pitchFamily="34" charset="0"/>
                  <a:ea typeface="+mn-ea"/>
                  <a:cs typeface="+mn-cs"/>
                </a:defRPr>
              </a:pPr>
              <a:endParaRPr lang="es-CO"/>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chemeClr val="tx1"/>
                </a:solidFill>
                <a:latin typeface="Arial Narrow" panose="020B0606020202030204" pitchFamily="34" charset="0"/>
                <a:ea typeface="+mn-ea"/>
                <a:cs typeface="+mn-cs"/>
              </a:defRPr>
            </a:pPr>
            <a:endParaRPr lang="es-CO"/>
          </a:p>
        </c:txPr>
        <c:crossAx val="488444560"/>
        <c:crosses val="autoZero"/>
        <c:crossBetween val="between"/>
      </c:valAx>
      <c:spPr>
        <a:gradFill>
          <a:gsLst>
            <a:gs pos="100000">
              <a:schemeClr val="lt1">
                <a:lumMod val="95000"/>
              </a:schemeClr>
            </a:gs>
            <a:gs pos="0">
              <a:schemeClr val="lt1"/>
            </a:gs>
          </a:gsLst>
          <a:lin ang="5400000" scaled="0"/>
        </a:grad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sz="1000">
          <a:solidFill>
            <a:schemeClr val="tx1"/>
          </a:solidFill>
          <a:latin typeface="Arial Narrow" panose="020B0606020202030204" pitchFamily="34" charset="0"/>
        </a:defRPr>
      </a:pPr>
      <a:endParaRPr lang="es-CO"/>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s-CO"/>
        </a:p>
      </c:txPr>
    </c:title>
    <c:autoTitleDeleted val="0"/>
    <c:plotArea>
      <c:layout/>
      <c:lineChart>
        <c:grouping val="standard"/>
        <c:varyColors val="0"/>
        <c:ser>
          <c:idx val="0"/>
          <c:order val="0"/>
          <c:tx>
            <c:strRef>
              <c:f>'HUMEDAL TINGUA BOGOTANA'!$B$13</c:f>
              <c:strCache>
                <c:ptCount val="1"/>
                <c:pt idx="0">
                  <c:v>CAUDAL </c:v>
                </c:pt>
              </c:strCache>
            </c:strRef>
          </c:tx>
          <c:spPr>
            <a:ln w="28575" cap="rnd">
              <a:solidFill>
                <a:schemeClr val="accent1"/>
              </a:solidFill>
              <a:round/>
            </a:ln>
            <a:effectLst/>
          </c:spPr>
          <c:marker>
            <c:symbol val="none"/>
          </c:marker>
          <c:val>
            <c:numRef>
              <c:f>'HUMEDAL TINGUA BOGOTANA'!$C$13:$F$13</c:f>
              <c:numCache>
                <c:formatCode>General</c:formatCode>
                <c:ptCount val="4"/>
                <c:pt idx="1">
                  <c:v>2.5200000000000001E-3</c:v>
                </c:pt>
                <c:pt idx="2">
                  <c:v>3.1900000000000001E-3</c:v>
                </c:pt>
                <c:pt idx="3">
                  <c:v>5.45E-3</c:v>
                </c:pt>
              </c:numCache>
            </c:numRef>
          </c:val>
          <c:smooth val="0"/>
          <c:extLst>
            <c:ext xmlns:c16="http://schemas.microsoft.com/office/drawing/2014/chart" uri="{C3380CC4-5D6E-409C-BE32-E72D297353CC}">
              <c16:uniqueId val="{00000000-5FE9-429D-839C-DC5611B945CF}"/>
            </c:ext>
          </c:extLst>
        </c:ser>
        <c:dLbls>
          <c:showLegendKey val="0"/>
          <c:showVal val="0"/>
          <c:showCatName val="0"/>
          <c:showSerName val="0"/>
          <c:showPercent val="0"/>
          <c:showBubbleSize val="0"/>
        </c:dLbls>
        <c:smooth val="0"/>
        <c:axId val="488446128"/>
        <c:axId val="488446912"/>
      </c:lineChart>
      <c:catAx>
        <c:axId val="488446128"/>
        <c:scaling>
          <c:orientation val="minMax"/>
        </c:scaling>
        <c:delete val="0"/>
        <c:axPos val="b"/>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488446912"/>
        <c:crosses val="autoZero"/>
        <c:auto val="1"/>
        <c:lblAlgn val="ctr"/>
        <c:lblOffset val="100"/>
        <c:noMultiLvlLbl val="0"/>
      </c:catAx>
      <c:valAx>
        <c:axId val="4884469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CO"/>
          </a:p>
        </c:txPr>
        <c:crossAx val="488446128"/>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CO"/>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39">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_rels/data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png"/><Relationship Id="rId4" Type="http://schemas.openxmlformats.org/officeDocument/2006/relationships/image" Target="../media/image5.jpeg"/></Relationships>
</file>

<file path=word/diagrams/_rels/drawing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5.jpeg"/><Relationship Id="rId1" Type="http://schemas.openxmlformats.org/officeDocument/2006/relationships/image" Target="../media/image2.png"/><Relationship Id="rId4" Type="http://schemas.openxmlformats.org/officeDocument/2006/relationships/image" Target="../media/image3.jpe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7445384-72EB-4A23-A935-BE98B28393B7}" type="doc">
      <dgm:prSet loTypeId="urn:microsoft.com/office/officeart/2008/layout/CircularPictureCallout" loCatId="picture" qsTypeId="urn:microsoft.com/office/officeart/2005/8/quickstyle/simple1" qsCatId="simple" csTypeId="urn:microsoft.com/office/officeart/2005/8/colors/accent1_2" csCatId="accent1" phldr="1"/>
      <dgm:spPr/>
      <dgm:t>
        <a:bodyPr/>
        <a:lstStyle/>
        <a:p>
          <a:endParaRPr lang="es-CO"/>
        </a:p>
      </dgm:t>
    </dgm:pt>
    <dgm:pt modelId="{A67AE4C5-6CBB-454B-BE9A-22E327F5B72A}">
      <dgm:prSet/>
      <dgm:spPr/>
      <dgm:t>
        <a:bodyPr/>
        <a:lstStyle/>
        <a:p>
          <a:endParaRPr lang="es-CO"/>
        </a:p>
      </dgm:t>
    </dgm:pt>
    <dgm:pt modelId="{0858DC9E-6204-4B0F-8570-28C4C9A74AAC}" type="parTrans" cxnId="{34BCF487-88B4-47A1-B128-753530112E24}">
      <dgm:prSet/>
      <dgm:spPr/>
      <dgm:t>
        <a:bodyPr/>
        <a:lstStyle/>
        <a:p>
          <a:endParaRPr lang="es-CO"/>
        </a:p>
      </dgm:t>
    </dgm:pt>
    <dgm:pt modelId="{B6306081-6992-4DD5-B255-5412DEAD0C6E}" type="sibTrans" cxnId="{34BCF487-88B4-47A1-B128-753530112E24}">
      <dgm:prSet/>
      <dgm:spPr>
        <a:blipFill rotWithShape="1">
          <a:blip xmlns:r="http://schemas.openxmlformats.org/officeDocument/2006/relationships" r:embed="rId1"/>
          <a:srcRect/>
          <a:stretch>
            <a:fillRect l="-17000" r="-17000"/>
          </a:stretch>
        </a:blipFill>
      </dgm:spPr>
      <dgm:t>
        <a:bodyPr/>
        <a:lstStyle/>
        <a:p>
          <a:endParaRPr lang="es-CO"/>
        </a:p>
      </dgm:t>
    </dgm:pt>
    <dgm:pt modelId="{1153F91C-D006-473C-BF69-5CC3FD10991F}">
      <dgm:prSet/>
      <dgm:spPr/>
      <dgm:t>
        <a:bodyPr/>
        <a:lstStyle/>
        <a:p>
          <a:endParaRPr lang="es-CO"/>
        </a:p>
      </dgm:t>
    </dgm:pt>
    <dgm:pt modelId="{E2EC6B38-E85D-4637-8522-7F464F84E970}" type="parTrans" cxnId="{2DE37F44-42F3-4FF8-892B-968C7FE2A449}">
      <dgm:prSet/>
      <dgm:spPr/>
      <dgm:t>
        <a:bodyPr/>
        <a:lstStyle/>
        <a:p>
          <a:endParaRPr lang="es-CO"/>
        </a:p>
      </dgm:t>
    </dgm:pt>
    <dgm:pt modelId="{9172D0FA-D914-48DF-9223-D540CD72EE92}" type="sibTrans" cxnId="{2DE37F44-42F3-4FF8-892B-968C7FE2A449}">
      <dgm:prSet/>
      <dgm:spPr>
        <a:blipFill rotWithShape="1">
          <a:blip xmlns:r="http://schemas.openxmlformats.org/officeDocument/2006/relationships" r:embed="rId2" cstate="print">
            <a:extLst>
              <a:ext uri="{28A0092B-C50C-407E-A947-70E740481C1C}">
                <a14:useLocalDpi xmlns:a14="http://schemas.microsoft.com/office/drawing/2010/main" val="0"/>
              </a:ext>
            </a:extLst>
          </a:blip>
          <a:srcRect/>
          <a:stretch>
            <a:fillRect l="-17000" r="-17000"/>
          </a:stretch>
        </a:blipFill>
      </dgm:spPr>
      <dgm:t>
        <a:bodyPr/>
        <a:lstStyle/>
        <a:p>
          <a:endParaRPr lang="es-CO"/>
        </a:p>
      </dgm:t>
    </dgm:pt>
    <dgm:pt modelId="{84252246-AB16-4945-98F1-C96E8512F972}">
      <dgm:prSet phldrT="[Texto]" custT="1"/>
      <dgm:spPr/>
      <dgm:t>
        <a:bodyPr/>
        <a:lstStyle/>
        <a:p>
          <a:r>
            <a:rPr lang="es-CO" sz="1800"/>
            <a:t>2</a:t>
          </a:r>
        </a:p>
      </dgm:t>
    </dgm:pt>
    <dgm:pt modelId="{3B853923-6A51-4186-B288-32F18D517914}" type="sibTrans" cxnId="{4C4CD76B-3065-453E-95EC-35E2F4F639B7}">
      <dgm:prSet/>
      <dgm:spPr>
        <a:blipFill rotWithShape="1">
          <a:blip xmlns:r="http://schemas.openxmlformats.org/officeDocument/2006/relationships" r:embed="rId3" cstate="print">
            <a:extLst>
              <a:ext uri="{28A0092B-C50C-407E-A947-70E740481C1C}">
                <a14:useLocalDpi xmlns:a14="http://schemas.microsoft.com/office/drawing/2010/main" val="0"/>
              </a:ext>
            </a:extLst>
          </a:blip>
          <a:srcRect/>
          <a:stretch>
            <a:fillRect l="-17000" r="-17000"/>
          </a:stretch>
        </a:blipFill>
      </dgm:spPr>
      <dgm:t>
        <a:bodyPr/>
        <a:lstStyle/>
        <a:p>
          <a:endParaRPr lang="es-CO"/>
        </a:p>
      </dgm:t>
    </dgm:pt>
    <dgm:pt modelId="{5A097078-B81C-464E-81FF-C5E4F77E3081}" type="parTrans" cxnId="{4C4CD76B-3065-453E-95EC-35E2F4F639B7}">
      <dgm:prSet/>
      <dgm:spPr/>
      <dgm:t>
        <a:bodyPr/>
        <a:lstStyle/>
        <a:p>
          <a:endParaRPr lang="es-CO"/>
        </a:p>
      </dgm:t>
    </dgm:pt>
    <dgm:pt modelId="{72F9285D-129C-4885-8896-774470DF21E0}">
      <dgm:prSet phldrT="[Texto]" custT="1"/>
      <dgm:spPr/>
      <dgm:t>
        <a:bodyPr/>
        <a:lstStyle/>
        <a:p>
          <a:r>
            <a:rPr lang="es-CO" sz="1600"/>
            <a:t>1</a:t>
          </a:r>
        </a:p>
      </dgm:t>
    </dgm:pt>
    <dgm:pt modelId="{48130C9D-6FE7-45A0-A971-14B2FB73147A}" type="sibTrans" cxnId="{C8CB678F-BF76-491D-84DB-199DE48C2342}">
      <dgm:prSet/>
      <dgm:spPr>
        <a:blipFill rotWithShape="1">
          <a:blip xmlns:r="http://schemas.openxmlformats.org/officeDocument/2006/relationships" r:embed="rId4" cstate="print">
            <a:extLst>
              <a:ext uri="{28A0092B-C50C-407E-A947-70E740481C1C}">
                <a14:useLocalDpi xmlns:a14="http://schemas.microsoft.com/office/drawing/2010/main" val="0"/>
              </a:ext>
            </a:extLst>
          </a:blip>
          <a:srcRect/>
          <a:stretch>
            <a:fillRect t="-17000" b="-17000"/>
          </a:stretch>
        </a:blipFill>
      </dgm:spPr>
      <dgm:t>
        <a:bodyPr/>
        <a:lstStyle/>
        <a:p>
          <a:endParaRPr lang="es-CO"/>
        </a:p>
      </dgm:t>
    </dgm:pt>
    <dgm:pt modelId="{D219C5C5-38C4-4CBE-8A79-75D7B256B088}" type="parTrans" cxnId="{C8CB678F-BF76-491D-84DB-199DE48C2342}">
      <dgm:prSet/>
      <dgm:spPr/>
      <dgm:t>
        <a:bodyPr/>
        <a:lstStyle/>
        <a:p>
          <a:endParaRPr lang="es-CO"/>
        </a:p>
      </dgm:t>
    </dgm:pt>
    <dgm:pt modelId="{12D9343F-3026-433F-9754-AEF8C7DBCCA6}" type="pres">
      <dgm:prSet presAssocID="{07445384-72EB-4A23-A935-BE98B28393B7}" presName="Name0" presStyleCnt="0">
        <dgm:presLayoutVars>
          <dgm:chMax val="7"/>
          <dgm:chPref val="7"/>
          <dgm:dir/>
        </dgm:presLayoutVars>
      </dgm:prSet>
      <dgm:spPr/>
    </dgm:pt>
    <dgm:pt modelId="{6E860697-2EE7-49B9-9817-EAB0653388E7}" type="pres">
      <dgm:prSet presAssocID="{07445384-72EB-4A23-A935-BE98B28393B7}" presName="Name1" presStyleCnt="0"/>
      <dgm:spPr/>
    </dgm:pt>
    <dgm:pt modelId="{015CACA6-DBF2-4AF9-9EF8-0DADB4E4904F}" type="pres">
      <dgm:prSet presAssocID="{B6306081-6992-4DD5-B255-5412DEAD0C6E}" presName="picture_1" presStyleCnt="0"/>
      <dgm:spPr/>
    </dgm:pt>
    <dgm:pt modelId="{EDF554E0-6385-4A69-8937-1226449463D8}" type="pres">
      <dgm:prSet presAssocID="{B6306081-6992-4DD5-B255-5412DEAD0C6E}" presName="pictureRepeatNode" presStyleLbl="alignImgPlace1" presStyleIdx="0" presStyleCnt="4"/>
      <dgm:spPr/>
    </dgm:pt>
    <dgm:pt modelId="{3291EDA5-EC2B-48D8-9BA1-0A3DD1870FBE}" type="pres">
      <dgm:prSet presAssocID="{A67AE4C5-6CBB-454B-BE9A-22E327F5B72A}" presName="text_1" presStyleLbl="node1" presStyleIdx="0" presStyleCnt="0">
        <dgm:presLayoutVars>
          <dgm:bulletEnabled val="1"/>
        </dgm:presLayoutVars>
      </dgm:prSet>
      <dgm:spPr/>
    </dgm:pt>
    <dgm:pt modelId="{38DC88CE-03CB-4D81-8651-9C1C468087E8}" type="pres">
      <dgm:prSet presAssocID="{48130C9D-6FE7-45A0-A971-14B2FB73147A}" presName="picture_2" presStyleCnt="0"/>
      <dgm:spPr/>
    </dgm:pt>
    <dgm:pt modelId="{36A3356B-BF76-45A9-B6B9-46C7E7866F38}" type="pres">
      <dgm:prSet presAssocID="{48130C9D-6FE7-45A0-A971-14B2FB73147A}" presName="pictureRepeatNode" presStyleLbl="alignImgPlace1" presStyleIdx="1" presStyleCnt="4" custScaleX="187349" custScaleY="143106" custLinFactNeighborX="-17361" custLinFactNeighborY="-71023"/>
      <dgm:spPr/>
    </dgm:pt>
    <dgm:pt modelId="{31F99ADA-6F2A-4053-BB94-9781980E55A9}" type="pres">
      <dgm:prSet presAssocID="{72F9285D-129C-4885-8896-774470DF21E0}" presName="line_2" presStyleLbl="parChTrans1D1" presStyleIdx="0" presStyleCnt="3"/>
      <dgm:spPr/>
    </dgm:pt>
    <dgm:pt modelId="{AF8EC53C-A21B-4D86-B242-5253392E16E0}" type="pres">
      <dgm:prSet presAssocID="{72F9285D-129C-4885-8896-774470DF21E0}" presName="textparent_2" presStyleLbl="node1" presStyleIdx="0" presStyleCnt="0"/>
      <dgm:spPr/>
    </dgm:pt>
    <dgm:pt modelId="{2C5AF71F-BFC3-4653-AB63-C2865FD1EFD7}" type="pres">
      <dgm:prSet presAssocID="{72F9285D-129C-4885-8896-774470DF21E0}" presName="text_2" presStyleLbl="revTx" presStyleIdx="0" presStyleCnt="3" custAng="10800000" custFlipVert="1" custFlipHor="1" custScaleX="439243" custScaleY="46798">
        <dgm:presLayoutVars>
          <dgm:bulletEnabled val="1"/>
        </dgm:presLayoutVars>
      </dgm:prSet>
      <dgm:spPr/>
    </dgm:pt>
    <dgm:pt modelId="{4AC19D31-1D2F-429D-9BE1-D56DEBF71D80}" type="pres">
      <dgm:prSet presAssocID="{3B853923-6A51-4186-B288-32F18D517914}" presName="picture_3" presStyleCnt="0"/>
      <dgm:spPr/>
    </dgm:pt>
    <dgm:pt modelId="{2E9C536A-AB5D-4A97-B660-C56A1640B611}" type="pres">
      <dgm:prSet presAssocID="{3B853923-6A51-4186-B288-32F18D517914}" presName="pictureRepeatNode" presStyleLbl="alignImgPlace1" presStyleIdx="2" presStyleCnt="4" custAng="5400000" custScaleX="162046" custScaleY="152626" custLinFactNeighborX="5892" custLinFactNeighborY="-3787"/>
      <dgm:spPr/>
    </dgm:pt>
    <dgm:pt modelId="{11C17DBD-5C71-4305-8C19-E423BA072B3B}" type="pres">
      <dgm:prSet presAssocID="{84252246-AB16-4945-98F1-C96E8512F972}" presName="line_3" presStyleLbl="parChTrans1D1" presStyleIdx="1" presStyleCnt="3"/>
      <dgm:spPr/>
    </dgm:pt>
    <dgm:pt modelId="{CF8D29E2-0C0C-45A4-870B-8E79C1BC8B65}" type="pres">
      <dgm:prSet presAssocID="{84252246-AB16-4945-98F1-C96E8512F972}" presName="textparent_3" presStyleLbl="node1" presStyleIdx="0" presStyleCnt="0"/>
      <dgm:spPr/>
    </dgm:pt>
    <dgm:pt modelId="{35635561-2AD6-42A2-90D3-BB20F17B69FB}" type="pres">
      <dgm:prSet presAssocID="{84252246-AB16-4945-98F1-C96E8512F972}" presName="text_3" presStyleLbl="revTx" presStyleIdx="1" presStyleCnt="3" custLinFactNeighborX="95403" custLinFactNeighborY="15047">
        <dgm:presLayoutVars>
          <dgm:bulletEnabled val="1"/>
        </dgm:presLayoutVars>
      </dgm:prSet>
      <dgm:spPr/>
    </dgm:pt>
    <dgm:pt modelId="{B168B70D-BFCF-487B-ACBD-B8A9A3DD4C9E}" type="pres">
      <dgm:prSet presAssocID="{9172D0FA-D914-48DF-9223-D540CD72EE92}" presName="picture_4" presStyleCnt="0"/>
      <dgm:spPr/>
    </dgm:pt>
    <dgm:pt modelId="{407D338A-907D-434D-AE79-660C3401BB59}" type="pres">
      <dgm:prSet presAssocID="{9172D0FA-D914-48DF-9223-D540CD72EE92}" presName="pictureRepeatNode" presStyleLbl="alignImgPlace1" presStyleIdx="3" presStyleCnt="4" custScaleX="141516" custScaleY="147349" custLinFactNeighborX="3893" custLinFactNeighborY="46296"/>
      <dgm:spPr/>
    </dgm:pt>
    <dgm:pt modelId="{004DCCCD-B873-4655-9730-0943AA9A7813}" type="pres">
      <dgm:prSet presAssocID="{1153F91C-D006-473C-BF69-5CC3FD10991F}" presName="line_4" presStyleLbl="parChTrans1D1" presStyleIdx="2" presStyleCnt="3"/>
      <dgm:spPr/>
    </dgm:pt>
    <dgm:pt modelId="{D6DD38C3-0F0C-4FB7-8545-C385BA526C4F}" type="pres">
      <dgm:prSet presAssocID="{1153F91C-D006-473C-BF69-5CC3FD10991F}" presName="textparent_4" presStyleLbl="node1" presStyleIdx="0" presStyleCnt="0"/>
      <dgm:spPr/>
    </dgm:pt>
    <dgm:pt modelId="{BF4FA4CF-FC6C-4C6C-B983-9D9A4746ED91}" type="pres">
      <dgm:prSet presAssocID="{1153F91C-D006-473C-BF69-5CC3FD10991F}" presName="text_4" presStyleLbl="revTx" presStyleIdx="2" presStyleCnt="3">
        <dgm:presLayoutVars>
          <dgm:bulletEnabled val="1"/>
        </dgm:presLayoutVars>
      </dgm:prSet>
      <dgm:spPr/>
    </dgm:pt>
  </dgm:ptLst>
  <dgm:cxnLst>
    <dgm:cxn modelId="{318E5823-90FB-454A-B0E0-C50923759CCE}" type="presOf" srcId="{B6306081-6992-4DD5-B255-5412DEAD0C6E}" destId="{EDF554E0-6385-4A69-8937-1226449463D8}" srcOrd="0" destOrd="0" presId="urn:microsoft.com/office/officeart/2008/layout/CircularPictureCallout"/>
    <dgm:cxn modelId="{D741D02A-FDD5-425C-88F2-1EC7C59E2965}" type="presOf" srcId="{3B853923-6A51-4186-B288-32F18D517914}" destId="{2E9C536A-AB5D-4A97-B660-C56A1640B611}" srcOrd="0" destOrd="0" presId="urn:microsoft.com/office/officeart/2008/layout/CircularPictureCallout"/>
    <dgm:cxn modelId="{6A3C8539-4B64-4D4B-8302-09DD29312B96}" type="presOf" srcId="{9172D0FA-D914-48DF-9223-D540CD72EE92}" destId="{407D338A-907D-434D-AE79-660C3401BB59}" srcOrd="0" destOrd="0" presId="urn:microsoft.com/office/officeart/2008/layout/CircularPictureCallout"/>
    <dgm:cxn modelId="{17E5F13F-A338-4DEF-BC6F-9BF798D631F6}" type="presOf" srcId="{72F9285D-129C-4885-8896-774470DF21E0}" destId="{2C5AF71F-BFC3-4653-AB63-C2865FD1EFD7}" srcOrd="0" destOrd="0" presId="urn:microsoft.com/office/officeart/2008/layout/CircularPictureCallout"/>
    <dgm:cxn modelId="{2DE37F44-42F3-4FF8-892B-968C7FE2A449}" srcId="{07445384-72EB-4A23-A935-BE98B28393B7}" destId="{1153F91C-D006-473C-BF69-5CC3FD10991F}" srcOrd="3" destOrd="0" parTransId="{E2EC6B38-E85D-4637-8522-7F464F84E970}" sibTransId="{9172D0FA-D914-48DF-9223-D540CD72EE92}"/>
    <dgm:cxn modelId="{3B749468-C05E-49F5-BAE9-ACD1E0C43023}" type="presOf" srcId="{84252246-AB16-4945-98F1-C96E8512F972}" destId="{35635561-2AD6-42A2-90D3-BB20F17B69FB}" srcOrd="0" destOrd="0" presId="urn:microsoft.com/office/officeart/2008/layout/CircularPictureCallout"/>
    <dgm:cxn modelId="{4C4CD76B-3065-453E-95EC-35E2F4F639B7}" srcId="{07445384-72EB-4A23-A935-BE98B28393B7}" destId="{84252246-AB16-4945-98F1-C96E8512F972}" srcOrd="2" destOrd="0" parTransId="{5A097078-B81C-464E-81FF-C5E4F77E3081}" sibTransId="{3B853923-6A51-4186-B288-32F18D517914}"/>
    <dgm:cxn modelId="{11DE1855-C81D-47EC-9D1B-FE8583D5B1BC}" type="presOf" srcId="{48130C9D-6FE7-45A0-A971-14B2FB73147A}" destId="{36A3356B-BF76-45A9-B6B9-46C7E7866F38}" srcOrd="0" destOrd="0" presId="urn:microsoft.com/office/officeart/2008/layout/CircularPictureCallout"/>
    <dgm:cxn modelId="{C1C9C587-DAFD-48DC-A335-7727420401A9}" type="presOf" srcId="{07445384-72EB-4A23-A935-BE98B28393B7}" destId="{12D9343F-3026-433F-9754-AEF8C7DBCCA6}" srcOrd="0" destOrd="0" presId="urn:microsoft.com/office/officeart/2008/layout/CircularPictureCallout"/>
    <dgm:cxn modelId="{34BCF487-88B4-47A1-B128-753530112E24}" srcId="{07445384-72EB-4A23-A935-BE98B28393B7}" destId="{A67AE4C5-6CBB-454B-BE9A-22E327F5B72A}" srcOrd="0" destOrd="0" parTransId="{0858DC9E-6204-4B0F-8570-28C4C9A74AAC}" sibTransId="{B6306081-6992-4DD5-B255-5412DEAD0C6E}"/>
    <dgm:cxn modelId="{C8CB678F-BF76-491D-84DB-199DE48C2342}" srcId="{07445384-72EB-4A23-A935-BE98B28393B7}" destId="{72F9285D-129C-4885-8896-774470DF21E0}" srcOrd="1" destOrd="0" parTransId="{D219C5C5-38C4-4CBE-8A79-75D7B256B088}" sibTransId="{48130C9D-6FE7-45A0-A971-14B2FB73147A}"/>
    <dgm:cxn modelId="{3687C4B1-8BB6-4415-8FA7-990E6C6179F0}" type="presOf" srcId="{1153F91C-D006-473C-BF69-5CC3FD10991F}" destId="{BF4FA4CF-FC6C-4C6C-B983-9D9A4746ED91}" srcOrd="0" destOrd="0" presId="urn:microsoft.com/office/officeart/2008/layout/CircularPictureCallout"/>
    <dgm:cxn modelId="{D4D619BE-C919-4A7C-9270-6D546CBD5621}" type="presOf" srcId="{A67AE4C5-6CBB-454B-BE9A-22E327F5B72A}" destId="{3291EDA5-EC2B-48D8-9BA1-0A3DD1870FBE}" srcOrd="0" destOrd="0" presId="urn:microsoft.com/office/officeart/2008/layout/CircularPictureCallout"/>
    <dgm:cxn modelId="{A2FDFB13-B5FC-46B6-A92E-7F049E6D014A}" type="presParOf" srcId="{12D9343F-3026-433F-9754-AEF8C7DBCCA6}" destId="{6E860697-2EE7-49B9-9817-EAB0653388E7}" srcOrd="0" destOrd="0" presId="urn:microsoft.com/office/officeart/2008/layout/CircularPictureCallout"/>
    <dgm:cxn modelId="{7A0D072B-6E11-4374-942A-04F9D9F7AB7F}" type="presParOf" srcId="{6E860697-2EE7-49B9-9817-EAB0653388E7}" destId="{015CACA6-DBF2-4AF9-9EF8-0DADB4E4904F}" srcOrd="0" destOrd="0" presId="urn:microsoft.com/office/officeart/2008/layout/CircularPictureCallout"/>
    <dgm:cxn modelId="{C16835CB-3DE1-47B7-AEC3-2489B7BA86A4}" type="presParOf" srcId="{015CACA6-DBF2-4AF9-9EF8-0DADB4E4904F}" destId="{EDF554E0-6385-4A69-8937-1226449463D8}" srcOrd="0" destOrd="0" presId="urn:microsoft.com/office/officeart/2008/layout/CircularPictureCallout"/>
    <dgm:cxn modelId="{C9B50768-077E-4BDF-9DCF-4F989F26F713}" type="presParOf" srcId="{6E860697-2EE7-49B9-9817-EAB0653388E7}" destId="{3291EDA5-EC2B-48D8-9BA1-0A3DD1870FBE}" srcOrd="1" destOrd="0" presId="urn:microsoft.com/office/officeart/2008/layout/CircularPictureCallout"/>
    <dgm:cxn modelId="{9004DFAD-CB9A-45DD-8977-45035EA9C2F8}" type="presParOf" srcId="{6E860697-2EE7-49B9-9817-EAB0653388E7}" destId="{38DC88CE-03CB-4D81-8651-9C1C468087E8}" srcOrd="2" destOrd="0" presId="urn:microsoft.com/office/officeart/2008/layout/CircularPictureCallout"/>
    <dgm:cxn modelId="{C7335DCB-C4E3-41B4-847D-29D5531D5339}" type="presParOf" srcId="{38DC88CE-03CB-4D81-8651-9C1C468087E8}" destId="{36A3356B-BF76-45A9-B6B9-46C7E7866F38}" srcOrd="0" destOrd="0" presId="urn:microsoft.com/office/officeart/2008/layout/CircularPictureCallout"/>
    <dgm:cxn modelId="{A8365252-0A55-421E-8CF2-7CEB27FB26A2}" type="presParOf" srcId="{6E860697-2EE7-49B9-9817-EAB0653388E7}" destId="{31F99ADA-6F2A-4053-BB94-9781980E55A9}" srcOrd="3" destOrd="0" presId="urn:microsoft.com/office/officeart/2008/layout/CircularPictureCallout"/>
    <dgm:cxn modelId="{EA65E6D0-FCE0-4C33-A526-A9773FA5A3C2}" type="presParOf" srcId="{6E860697-2EE7-49B9-9817-EAB0653388E7}" destId="{AF8EC53C-A21B-4D86-B242-5253392E16E0}" srcOrd="4" destOrd="0" presId="urn:microsoft.com/office/officeart/2008/layout/CircularPictureCallout"/>
    <dgm:cxn modelId="{95EACC4D-A832-4907-8A7E-6686FD5E8B42}" type="presParOf" srcId="{AF8EC53C-A21B-4D86-B242-5253392E16E0}" destId="{2C5AF71F-BFC3-4653-AB63-C2865FD1EFD7}" srcOrd="0" destOrd="0" presId="urn:microsoft.com/office/officeart/2008/layout/CircularPictureCallout"/>
    <dgm:cxn modelId="{20EB4BEB-AAFC-4087-9AC4-BB0D88933D95}" type="presParOf" srcId="{6E860697-2EE7-49B9-9817-EAB0653388E7}" destId="{4AC19D31-1D2F-429D-9BE1-D56DEBF71D80}" srcOrd="5" destOrd="0" presId="urn:microsoft.com/office/officeart/2008/layout/CircularPictureCallout"/>
    <dgm:cxn modelId="{C8D6A78B-1B1B-4087-93AA-801F80F74329}" type="presParOf" srcId="{4AC19D31-1D2F-429D-9BE1-D56DEBF71D80}" destId="{2E9C536A-AB5D-4A97-B660-C56A1640B611}" srcOrd="0" destOrd="0" presId="urn:microsoft.com/office/officeart/2008/layout/CircularPictureCallout"/>
    <dgm:cxn modelId="{B8C06CDF-5C3D-478C-9151-221283311532}" type="presParOf" srcId="{6E860697-2EE7-49B9-9817-EAB0653388E7}" destId="{11C17DBD-5C71-4305-8C19-E423BA072B3B}" srcOrd="6" destOrd="0" presId="urn:microsoft.com/office/officeart/2008/layout/CircularPictureCallout"/>
    <dgm:cxn modelId="{B50FE3EA-EDE2-44AA-9696-0454ED616068}" type="presParOf" srcId="{6E860697-2EE7-49B9-9817-EAB0653388E7}" destId="{CF8D29E2-0C0C-45A4-870B-8E79C1BC8B65}" srcOrd="7" destOrd="0" presId="urn:microsoft.com/office/officeart/2008/layout/CircularPictureCallout"/>
    <dgm:cxn modelId="{806B6401-0B36-4D46-813D-47E9328569CC}" type="presParOf" srcId="{CF8D29E2-0C0C-45A4-870B-8E79C1BC8B65}" destId="{35635561-2AD6-42A2-90D3-BB20F17B69FB}" srcOrd="0" destOrd="0" presId="urn:microsoft.com/office/officeart/2008/layout/CircularPictureCallout"/>
    <dgm:cxn modelId="{E1BDBDEC-4532-4C10-B391-5A82F4521626}" type="presParOf" srcId="{6E860697-2EE7-49B9-9817-EAB0653388E7}" destId="{B168B70D-BFCF-487B-ACBD-B8A9A3DD4C9E}" srcOrd="8" destOrd="0" presId="urn:microsoft.com/office/officeart/2008/layout/CircularPictureCallout"/>
    <dgm:cxn modelId="{9DC28E0C-F41A-4224-9980-48E462196B79}" type="presParOf" srcId="{B168B70D-BFCF-487B-ACBD-B8A9A3DD4C9E}" destId="{407D338A-907D-434D-AE79-660C3401BB59}" srcOrd="0" destOrd="0" presId="urn:microsoft.com/office/officeart/2008/layout/CircularPictureCallout"/>
    <dgm:cxn modelId="{66C943A2-B8CC-47BE-B351-91252ED5F5B5}" type="presParOf" srcId="{6E860697-2EE7-49B9-9817-EAB0653388E7}" destId="{004DCCCD-B873-4655-9730-0943AA9A7813}" srcOrd="9" destOrd="0" presId="urn:microsoft.com/office/officeart/2008/layout/CircularPictureCallout"/>
    <dgm:cxn modelId="{2A9451F6-F6AD-449F-9020-49AC0135AE8C}" type="presParOf" srcId="{6E860697-2EE7-49B9-9817-EAB0653388E7}" destId="{D6DD38C3-0F0C-4FB7-8545-C385BA526C4F}" srcOrd="10" destOrd="0" presId="urn:microsoft.com/office/officeart/2008/layout/CircularPictureCallout"/>
    <dgm:cxn modelId="{BE06D885-7BC8-4DE2-A3E8-74CF5D3E3C08}" type="presParOf" srcId="{D6DD38C3-0F0C-4FB7-8545-C385BA526C4F}" destId="{BF4FA4CF-FC6C-4C6C-B983-9D9A4746ED91}" srcOrd="0" destOrd="0" presId="urn:microsoft.com/office/officeart/2008/layout/CircularPictureCallout"/>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04DCCCD-B873-4655-9730-0943AA9A7813}">
      <dsp:nvSpPr>
        <dsp:cNvPr id="0" name=""/>
        <dsp:cNvSpPr/>
      </dsp:nvSpPr>
      <dsp:spPr>
        <a:xfrm>
          <a:off x="1371848" y="3004027"/>
          <a:ext cx="2754172" cy="0"/>
        </a:xfrm>
        <a:prstGeom prst="line">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1C17DBD-5C71-4305-8C19-E423BA072B3B}">
      <dsp:nvSpPr>
        <dsp:cNvPr id="0" name=""/>
        <dsp:cNvSpPr/>
      </dsp:nvSpPr>
      <dsp:spPr>
        <a:xfrm>
          <a:off x="1371848" y="2043907"/>
          <a:ext cx="2359152" cy="0"/>
        </a:xfrm>
        <a:prstGeom prst="line">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1F99ADA-6F2A-4053-BB94-9781980E55A9}">
      <dsp:nvSpPr>
        <dsp:cNvPr id="0" name=""/>
        <dsp:cNvSpPr/>
      </dsp:nvSpPr>
      <dsp:spPr>
        <a:xfrm>
          <a:off x="1371848" y="1083787"/>
          <a:ext cx="2754172" cy="0"/>
        </a:xfrm>
        <a:prstGeom prst="line">
          <a:avLst/>
        </a:pr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DF554E0-6385-4A69-8937-1226449463D8}">
      <dsp:nvSpPr>
        <dsp:cNvPr id="0" name=""/>
        <dsp:cNvSpPr/>
      </dsp:nvSpPr>
      <dsp:spPr>
        <a:xfrm>
          <a:off x="248" y="672307"/>
          <a:ext cx="2743200" cy="2743200"/>
        </a:xfrm>
        <a:prstGeom prst="ellipse">
          <a:avLst/>
        </a:prstGeom>
        <a:blipFill rotWithShape="1">
          <a:blip xmlns:r="http://schemas.openxmlformats.org/officeDocument/2006/relationships" r:embed="rId1"/>
          <a:srcRect/>
          <a:stretch>
            <a:fillRect l="-17000" r="-17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3291EDA5-EC2B-48D8-9BA1-0A3DD1870FBE}">
      <dsp:nvSpPr>
        <dsp:cNvPr id="0" name=""/>
        <dsp:cNvSpPr/>
      </dsp:nvSpPr>
      <dsp:spPr>
        <a:xfrm>
          <a:off x="494024" y="2128947"/>
          <a:ext cx="1755648" cy="905256"/>
        </a:xfrm>
        <a:prstGeom prst="rect">
          <a:avLst/>
        </a:prstGeom>
        <a:noFill/>
        <a:ln w="25400" cap="flat" cmpd="sng" algn="ctr">
          <a:noFill/>
          <a:prstDash val="solid"/>
        </a:ln>
        <a:effectLst/>
        <a:sp3d/>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b" anchorCtr="0">
          <a:noAutofit/>
        </a:bodyPr>
        <a:lstStyle/>
        <a:p>
          <a:pPr marL="0" lvl="0" indent="0" algn="ctr" defTabSz="2889250">
            <a:lnSpc>
              <a:spcPct val="90000"/>
            </a:lnSpc>
            <a:spcBef>
              <a:spcPct val="0"/>
            </a:spcBef>
            <a:spcAft>
              <a:spcPct val="35000"/>
            </a:spcAft>
            <a:buNone/>
          </a:pPr>
          <a:endParaRPr lang="es-CO" sz="6500" kern="1200"/>
        </a:p>
      </dsp:txBody>
      <dsp:txXfrm>
        <a:off x="494024" y="2128947"/>
        <a:ext cx="1755648" cy="905256"/>
      </dsp:txXfrm>
    </dsp:sp>
    <dsp:sp modelId="{36A3356B-BF76-45A9-B6B9-46C7E7866F38}">
      <dsp:nvSpPr>
        <dsp:cNvPr id="0" name=""/>
        <dsp:cNvSpPr/>
      </dsp:nvSpPr>
      <dsp:spPr>
        <a:xfrm>
          <a:off x="3212243" y="0"/>
          <a:ext cx="1541807" cy="1177705"/>
        </a:xfrm>
        <a:prstGeom prst="ellipse">
          <a:avLst/>
        </a:prstGeom>
        <a:blipFill rotWithShape="1">
          <a:blip xmlns:r="http://schemas.openxmlformats.org/officeDocument/2006/relationships" r:embed="rId2" cstate="print">
            <a:extLst>
              <a:ext uri="{28A0092B-C50C-407E-A947-70E740481C1C}">
                <a14:useLocalDpi xmlns:a14="http://schemas.microsoft.com/office/drawing/2010/main" val="0"/>
              </a:ext>
            </a:extLst>
          </a:blip>
          <a:srcRect/>
          <a:stretch>
            <a:fillRect t="-17000" b="-17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2C5AF71F-BFC3-4653-AB63-C2865FD1EFD7}">
      <dsp:nvSpPr>
        <dsp:cNvPr id="0" name=""/>
        <dsp:cNvSpPr/>
      </dsp:nvSpPr>
      <dsp:spPr>
        <a:xfrm rot="10800000" flipH="1" flipV="1">
          <a:off x="4537501" y="891223"/>
          <a:ext cx="948650" cy="38512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0960" tIns="0" rIns="60960" bIns="0" numCol="1" spcCol="1270" anchor="ctr" anchorCtr="0">
          <a:noAutofit/>
        </a:bodyPr>
        <a:lstStyle/>
        <a:p>
          <a:pPr marL="0" lvl="0" indent="0" algn="l" defTabSz="711200">
            <a:lnSpc>
              <a:spcPct val="90000"/>
            </a:lnSpc>
            <a:spcBef>
              <a:spcPct val="0"/>
            </a:spcBef>
            <a:spcAft>
              <a:spcPct val="35000"/>
            </a:spcAft>
            <a:buNone/>
          </a:pPr>
          <a:r>
            <a:rPr lang="es-CO" sz="1600" kern="1200"/>
            <a:t>1</a:t>
          </a:r>
        </a:p>
      </dsp:txBody>
      <dsp:txXfrm rot="-10800000">
        <a:off x="4537501" y="891223"/>
        <a:ext cx="948650" cy="385128"/>
      </dsp:txXfrm>
    </dsp:sp>
    <dsp:sp modelId="{2E9C536A-AB5D-4A97-B660-C56A1640B611}">
      <dsp:nvSpPr>
        <dsp:cNvPr id="0" name=""/>
        <dsp:cNvSpPr/>
      </dsp:nvSpPr>
      <dsp:spPr>
        <a:xfrm rot="5400000">
          <a:off x="3112702" y="1384716"/>
          <a:ext cx="1333573" cy="1256050"/>
        </a:xfrm>
        <a:prstGeom prst="ellipse">
          <a:avLst/>
        </a:prstGeom>
        <a:blipFill rotWithShape="1">
          <a:blip xmlns:r="http://schemas.openxmlformats.org/officeDocument/2006/relationships" r:embed="rId3" cstate="print">
            <a:extLst>
              <a:ext uri="{28A0092B-C50C-407E-A947-70E740481C1C}">
                <a14:useLocalDpi xmlns:a14="http://schemas.microsoft.com/office/drawing/2010/main" val="0"/>
              </a:ext>
            </a:extLst>
          </a:blip>
          <a:srcRect/>
          <a:stretch>
            <a:fillRect l="-17000" r="-17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35635561-2AD6-42A2-90D3-BB20F17B69FB}">
      <dsp:nvSpPr>
        <dsp:cNvPr id="0" name=""/>
        <dsp:cNvSpPr/>
      </dsp:nvSpPr>
      <dsp:spPr>
        <a:xfrm>
          <a:off x="4414985" y="1756258"/>
          <a:ext cx="285635" cy="8229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8580" tIns="0" rIns="68580" bIns="0" numCol="1" spcCol="1270" anchor="ctr" anchorCtr="0">
          <a:noAutofit/>
        </a:bodyPr>
        <a:lstStyle/>
        <a:p>
          <a:pPr marL="0" lvl="0" indent="0" algn="l" defTabSz="800100">
            <a:lnSpc>
              <a:spcPct val="90000"/>
            </a:lnSpc>
            <a:spcBef>
              <a:spcPct val="0"/>
            </a:spcBef>
            <a:spcAft>
              <a:spcPct val="35000"/>
            </a:spcAft>
            <a:buNone/>
          </a:pPr>
          <a:r>
            <a:rPr lang="es-CO" sz="1800" kern="1200"/>
            <a:t>2</a:t>
          </a:r>
        </a:p>
      </dsp:txBody>
      <dsp:txXfrm>
        <a:off x="4414985" y="1756258"/>
        <a:ext cx="285635" cy="822960"/>
      </dsp:txXfrm>
    </dsp:sp>
    <dsp:sp modelId="{407D338A-907D-434D-AE79-660C3401BB59}">
      <dsp:nvSpPr>
        <dsp:cNvPr id="0" name=""/>
        <dsp:cNvSpPr/>
      </dsp:nvSpPr>
      <dsp:spPr>
        <a:xfrm>
          <a:off x="3575749" y="2778713"/>
          <a:ext cx="1164620" cy="1212623"/>
        </a:xfrm>
        <a:prstGeom prst="ellipse">
          <a:avLst/>
        </a:prstGeom>
        <a:blipFill rotWithShape="1">
          <a:blip xmlns:r="http://schemas.openxmlformats.org/officeDocument/2006/relationships" r:embed="rId4" cstate="print">
            <a:extLst>
              <a:ext uri="{28A0092B-C50C-407E-A947-70E740481C1C}">
                <a14:useLocalDpi xmlns:a14="http://schemas.microsoft.com/office/drawing/2010/main" val="0"/>
              </a:ext>
            </a:extLst>
          </a:blip>
          <a:srcRect/>
          <a:stretch>
            <a:fillRect l="-17000" r="-17000"/>
          </a:stretch>
        </a:blip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BF4FA4CF-FC6C-4C6C-B983-9D9A4746ED91}">
      <dsp:nvSpPr>
        <dsp:cNvPr id="0" name=""/>
        <dsp:cNvSpPr/>
      </dsp:nvSpPr>
      <dsp:spPr>
        <a:xfrm>
          <a:off x="4537501" y="2592547"/>
          <a:ext cx="94914" cy="822960"/>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32410" tIns="0" rIns="232410" bIns="0" numCol="1" spcCol="1270" anchor="ctr" anchorCtr="0">
          <a:noAutofit/>
        </a:bodyPr>
        <a:lstStyle/>
        <a:p>
          <a:pPr marL="0" lvl="0" indent="0" algn="l" defTabSz="2711450">
            <a:lnSpc>
              <a:spcPct val="90000"/>
            </a:lnSpc>
            <a:spcBef>
              <a:spcPct val="0"/>
            </a:spcBef>
            <a:spcAft>
              <a:spcPct val="35000"/>
            </a:spcAft>
            <a:buNone/>
          </a:pPr>
          <a:endParaRPr lang="es-CO" sz="6100" kern="1200"/>
        </a:p>
      </dsp:txBody>
      <dsp:txXfrm>
        <a:off x="4537501" y="2592547"/>
        <a:ext cx="94914" cy="822960"/>
      </dsp:txXfrm>
    </dsp:sp>
  </dsp:spTree>
</dsp:drawing>
</file>

<file path=word/diagrams/layout1.xml><?xml version="1.0" encoding="utf-8"?>
<dgm:layoutDef xmlns:dgm="http://schemas.openxmlformats.org/drawingml/2006/diagram" xmlns:a="http://schemas.openxmlformats.org/drawingml/2006/main" uniqueId="urn:microsoft.com/office/officeart/2008/layout/CircularPictureCallout">
  <dgm:title val=""/>
  <dgm:desc val=""/>
  <dgm:catLst>
    <dgm:cat type="picture" pri="2000"/>
    <dgm:cat type="pictureconvert" pri="2000"/>
  </dgm:catLst>
  <dgm:sampData>
    <dgm:dataModel>
      <dgm:ptLst>
        <dgm:pt modelId="0" type="doc"/>
        <dgm:pt modelId="1"/>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7"/>
      <dgm:chPref val="7"/>
      <dgm:dir/>
    </dgm:varLst>
    <dgm:alg type="composite"/>
    <dgm:shape xmlns:r="http://schemas.openxmlformats.org/officeDocument/2006/relationships" r:blip="">
      <dgm:adjLst/>
    </dgm:shape>
    <dgm:constrLst>
      <dgm:constr type="w" for="ch" refType="h" refFor="ch" op="gte" fact="2"/>
    </dgm:constrLst>
    <dgm:layoutNode name="Name1">
      <dgm:alg type="composite"/>
      <dgm:shape xmlns:r="http://schemas.openxmlformats.org/officeDocument/2006/relationships" r:blip="">
        <dgm:adjLst/>
      </dgm:shape>
      <dgm:choose name="Name2">
        <dgm:if name="Name3" axis="ch" ptType="node" func="cnt" op="lte" val="1">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w" refFor="ch" refForName="picture_1" fact="0.18"/>
            <dgm:constr type="t" for="ch" forName="text_1" refType="h" refFor="ch" refForName="picture_1" fact="0.531"/>
          </dgm:constrLst>
        </dgm:if>
        <dgm:if name="Name4" axis="ch" ptType="node" func="cnt" op="lte" val="2">
          <dgm:choose name="Name5">
            <dgm:if name="Name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l" for="ch" forName="picture_2" refType="w" refFor="ch" refForName="picture_1" fact="1.21"/>
                <dgm:constr type="ctrY" for="ch" forName="picture_2" refType="h" refFor="ch" refForName="picture_1" fact="0.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Lst>
            </dgm:if>
            <dgm:else name="Name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5"/>
                <dgm:constr type="h" for="ch" forName="picture_2" refType="h" refFor="ch" refForName="picture_1" fact="0.5"/>
                <dgm:constr type="r" for="ch" forName="picture_2" refType="w"/>
                <dgm:constr type="rOff" for="ch" forName="picture_2" refType="w" refFor="ch" refForName="picture_1" fact="-1.21"/>
                <dgm:constr type="ctrY" for="ch" forName="picture_2" refType="h" refFor="ch" refForName="picture_1" fact="0.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Lst>
            </dgm:else>
          </dgm:choose>
        </dgm:if>
        <dgm:if name="Name8" axis="ch" ptType="node" func="cnt" op="lte" val="3">
          <dgm:choose name="Name9">
            <dgm:if name="Name10"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l" for="ch" forName="picture_2" refType="w" refFor="ch" refForName="picture_1" fact="1.21"/>
                <dgm:constr type="ctrY" for="ch" forName="picture_2" refType="h" refFor="ch" refForName="picture_1" fact="0.18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l" for="ch" forName="picture_3" refType="w" refFor="ch" refForName="picture_1" fact="1.21"/>
                <dgm:constr type="ctrY" for="ch" forName="picture_3" refType="h" refFor="ch" refForName="picture_1" fact="0.812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Lst>
            </dgm:if>
            <dgm:else name="Name11">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75"/>
                <dgm:constr type="h" for="ch" forName="picture_2" refType="h" refFor="ch" refForName="picture_1" fact="0.375"/>
                <dgm:constr type="r" for="ch" forName="picture_2" refType="w"/>
                <dgm:constr type="rOff" for="ch" forName="picture_2" refType="w" refFor="ch" refForName="picture_1" fact="-1.21"/>
                <dgm:constr type="ctrY" for="ch" forName="picture_2" refType="h" refFor="ch" refForName="picture_1" fact="0.18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75"/>
                <dgm:constr type="h" for="ch" forName="picture_3" refType="h" refFor="ch" refForName="picture_1" fact="0.375"/>
                <dgm:constr type="r" for="ch" forName="picture_3" refType="w"/>
                <dgm:constr type="rOff" for="ch" forName="picture_3" refType="w" refFor="ch" refForName="picture_1" fact="-1.21"/>
                <dgm:constr type="ctrY" for="ch" forName="picture_3" refType="h" refFor="ch" refForName="picture_1" fact="0.812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Lst>
            </dgm:else>
          </dgm:choose>
        </dgm:if>
        <dgm:if name="Name12" axis="ch" ptType="node" func="cnt" op="lte" val="4">
          <dgm:choose name="Name13">
            <dgm:if name="Name14"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l" for="ch" forName="picture_2" refType="w" refFor="ch" refForName="picture_1" fact="1.354"/>
                <dgm:constr type="ctrY" for="ch" forName="picture_2" refType="h" refFor="ch" refForName="picture_1" fact="0.1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l" for="ch" forName="picture_3" refType="w" refFor="ch" refForName="picture_1" fact="1.21"/>
                <dgm:constr type="ctrY" for="ch" forName="picture_3" refType="h" refFor="ch" refForName="picture_1" fact="0.5"/>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l" for="ch" forName="picture_4" refType="w" refFor="ch" refForName="picture_1" fact="1.354"/>
                <dgm:constr type="ctrY" for="ch" forName="picture_4" refType="h" refFor="ch" refForName="picture_1" fact="0.8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Lst>
            </dgm:if>
            <dgm:else name="Name15">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3"/>
                <dgm:constr type="h" for="ch" forName="picture_2" refType="h" refFor="ch" refForName="picture_1" fact="0.3"/>
                <dgm:constr type="r" for="ch" forName="picture_2" refType="w"/>
                <dgm:constr type="rOff" for="ch" forName="picture_2" refType="w" refFor="ch" refForName="picture_1" fact="-1.354"/>
                <dgm:constr type="ctrY" for="ch" forName="picture_2" refType="h" refFor="ch" refForName="picture_1" fact="0.1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3"/>
                <dgm:constr type="h" for="ch" forName="picture_3" refType="h" refFor="ch" refForName="picture_1" fact="0.3"/>
                <dgm:constr type="r" for="ch" forName="picture_3" refType="w"/>
                <dgm:constr type="rOff" for="ch" forName="picture_3" refType="w" refFor="ch" refForName="picture_1" fact="-1.21"/>
                <dgm:constr type="ctrY" for="ch" forName="picture_3" refType="h" refFor="ch" refForName="picture_1" fact="0.5"/>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3"/>
                <dgm:constr type="h" for="ch" forName="picture_4" refType="h" refFor="ch" refForName="picture_1" fact="0.3"/>
                <dgm:constr type="r" for="ch" forName="picture_4" refType="w"/>
                <dgm:constr type="rOff" for="ch" forName="picture_4" refType="w" refFor="ch" refForName="picture_1" fact="-1.354"/>
                <dgm:constr type="ctrY" for="ch" forName="picture_4" refType="h" refFor="ch" refForName="picture_1" fact="0.8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Lst>
            </dgm:else>
          </dgm:choose>
        </dgm:if>
        <dgm:if name="Name16" axis="ch" ptType="node" func="cnt" op="lte" val="5">
          <dgm:choose name="Name17">
            <dgm:if name="Name18"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l" for="ch" forName="picture_2" refType="w" refFor="ch" refForName="picture_1" fact="1.375"/>
                <dgm:constr type="ctrY" for="ch" forName="picture_2" refType="h" refFor="ch" refForName="picture_1" fact="0.11"/>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l" for="ch" forName="picture_3" refType="w" refFor="ch" refForName="picture_1" fact="1.21"/>
                <dgm:constr type="ctrY" for="ch" forName="picture_3" refType="h" refFor="ch" refForName="picture_1" fact="0.353"/>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l" for="ch" forName="picture_4" refType="w" refFor="ch" refForName="picture_1" fact="1.21"/>
                <dgm:constr type="ctrY" for="ch" forName="picture_4" refType="h" refFor="ch" refForName="picture_1" fact="0.647"/>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l" for="ch" forName="picture_5" refType="w" refFor="ch" refForName="picture_1" fact="1.375"/>
                <dgm:constr type="ctrY" for="ch" forName="picture_5" refType="h" refFor="ch" refForName="picture_1" fact="0.8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Lst>
            </dgm:if>
            <dgm:else name="Name19">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22"/>
                <dgm:constr type="h" for="ch" forName="picture_2" refType="h" refFor="ch" refForName="picture_1" fact="0.22"/>
                <dgm:constr type="r" for="ch" forName="picture_2" refType="w"/>
                <dgm:constr type="rOff" for="ch" forName="picture_2" refType="w" refFor="ch" refForName="picture_1" fact="-1.375"/>
                <dgm:constr type="ctrY" for="ch" forName="picture_2" refType="h" refFor="ch" refForName="picture_1" fact="0.11"/>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22"/>
                <dgm:constr type="h" for="ch" forName="picture_3" refType="h" refFor="ch" refForName="picture_1" fact="0.22"/>
                <dgm:constr type="r" for="ch" forName="picture_3" refType="w"/>
                <dgm:constr type="rOff" for="ch" forName="picture_3" refType="w" refFor="ch" refForName="picture_1" fact="-1.21"/>
                <dgm:constr type="ctrY" for="ch" forName="picture_3" refType="h" refFor="ch" refForName="picture_1" fact="0.353"/>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22"/>
                <dgm:constr type="h" for="ch" forName="picture_4" refType="h" refFor="ch" refForName="picture_1" fact="0.22"/>
                <dgm:constr type="r" for="ch" forName="picture_4" refType="w"/>
                <dgm:constr type="rOff" for="ch" forName="picture_4" refType="w" refFor="ch" refForName="picture_1" fact="-1.21"/>
                <dgm:constr type="ctrY" for="ch" forName="picture_4" refType="h" refFor="ch" refForName="picture_1" fact="0.647"/>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22"/>
                <dgm:constr type="h" for="ch" forName="picture_5" refType="h" refFor="ch" refForName="picture_1" fact="0.22"/>
                <dgm:constr type="r" for="ch" forName="picture_5" refType="w"/>
                <dgm:constr type="rOff" for="ch" forName="picture_5" refType="w" refFor="ch" refForName="picture_1" fact="-1.375"/>
                <dgm:constr type="ctrY" for="ch" forName="picture_5" refType="h" refFor="ch" refForName="picture_1" fact="0.8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Lst>
            </dgm:else>
          </dgm:choose>
        </dgm:if>
        <dgm:if name="Name20" axis="ch" ptType="node" func="cnt" op="lte" val="6">
          <dgm:choose name="Name21">
            <dgm:if name="Name22"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l" for="ch" forName="picture_2" refType="w" refFor="ch" refForName="picture_1" fact="1.4238"/>
                <dgm:constr type="ctrY" for="ch" forName="picture_2" refType="h" refFor="ch" refForName="picture_1" fact="0.09"/>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l" for="ch" forName="picture_3" refType="w" refFor="ch" refForName="picture_1" fact="1.2667"/>
                <dgm:constr type="ctrY" for="ch" forName="picture_3" refType="h" refFor="ch" refForName="picture_1" fact="0.261"/>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l" for="ch" forName="picture_4" refType="w" refFor="ch" refForName="picture_1" fact="1.21"/>
                <dgm:constr type="ctrY" for="ch" forName="picture_4" refType="h" refFor="ch" refForName="picture_1" fact="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l" for="ch" forName="picture_5" refType="w" refFor="ch" refForName="picture_1" fact="1.2667"/>
                <dgm:constr type="ctrY" for="ch" forName="picture_5" refType="h" refFor="ch" refForName="picture_1" fact="0.739"/>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l" for="ch" forName="picture_6" refType="w" refFor="ch" refForName="picture_1" fact="1.4238"/>
                <dgm:constr type="ctrY" for="ch" forName="picture_6" refType="h" refFor="ch" refForName="picture_1" fact="0.91"/>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Lst>
            </dgm:if>
            <dgm:else name="Name23">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8"/>
                <dgm:constr type="h" for="ch" forName="picture_2" refType="h" refFor="ch" refForName="picture_1" fact="0.18"/>
                <dgm:constr type="r" for="ch" forName="picture_2" refType="w"/>
                <dgm:constr type="rOff" for="ch" forName="picture_2" refType="w" refFor="ch" refForName="picture_1" fact="-1.4238"/>
                <dgm:constr type="ctrY" for="ch" forName="picture_2" refType="h" refFor="ch" refForName="picture_1" fact="0.09"/>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8"/>
                <dgm:constr type="h" for="ch" forName="picture_3" refType="h" refFor="ch" refForName="picture_1" fact="0.18"/>
                <dgm:constr type="r" for="ch" forName="picture_3" refType="w"/>
                <dgm:constr type="rOff" for="ch" forName="picture_3" refType="w" refFor="ch" refForName="picture_1" fact="-1.2667"/>
                <dgm:constr type="ctrY" for="ch" forName="picture_3" refType="h" refFor="ch" refForName="picture_1" fact="0.261"/>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8"/>
                <dgm:constr type="h" for="ch" forName="picture_4" refType="h" refFor="ch" refForName="picture_1" fact="0.18"/>
                <dgm:constr type="r" for="ch" forName="picture_4" refType="w"/>
                <dgm:constr type="rOff" for="ch" forName="picture_4" refType="w" refFor="ch" refForName="picture_1" fact="-1.21"/>
                <dgm:constr type="ctrY" for="ch" forName="picture_4" refType="h" refFor="ch" refForName="picture_1" fact="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8"/>
                <dgm:constr type="h" for="ch" forName="picture_5" refType="h" refFor="ch" refForName="picture_1" fact="0.18"/>
                <dgm:constr type="r" for="ch" forName="picture_5" refType="w"/>
                <dgm:constr type="rOff" for="ch" forName="picture_5" refType="w" refFor="ch" refForName="picture_1" fact="-1.2667"/>
                <dgm:constr type="ctrY" for="ch" forName="picture_5" refType="h" refFor="ch" refForName="picture_1" fact="0.739"/>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8"/>
                <dgm:constr type="h" for="ch" forName="picture_6" refType="h" refFor="ch" refForName="picture_1" fact="0.18"/>
                <dgm:constr type="r" for="ch" forName="picture_6" refType="w"/>
                <dgm:constr type="rOff" for="ch" forName="picture_6" refType="w" refFor="ch" refForName="picture_1" fact="-1.4238"/>
                <dgm:constr type="ctrY" for="ch" forName="picture_6" refType="h" refFor="ch" refForName="picture_1" fact="0.91"/>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Lst>
            </dgm:else>
          </dgm:choose>
        </dgm:if>
        <dgm:else name="Name24">
          <dgm:choose name="Name25">
            <dgm:if name="Name26" func="var" arg="dir" op="equ" val="norm">
              <dgm:constrLst>
                <dgm:constr type="h" for="ch" forName="picture_1" refType="h"/>
                <dgm:constr type="w" for="ch" forName="picture_1" refType="h" refFor="ch" refForName="picture_1" op="equ"/>
                <dgm:constr type="l" for="ch" forName="picture_1"/>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l" for="ch" forName="picture_2" refType="w" refFor="ch" refForName="picture_1" fact="1.4363"/>
                <dgm:constr type="ctrY" for="ch" forName="picture_2" refType="h" refFor="ch" refForName="picture_1" fact="0.075"/>
                <dgm:constr type="l" for="ch" forName="line_2" refType="ctrX" refFor="ch" refForName="picture_1"/>
                <dgm:constr type="h" for="ch" forName="line_2"/>
                <dgm:constr type="r" for="ch" forName="line_2" refType="ctrX" refFor="ch" refForName="picture_2"/>
                <dgm:constr type="ctrY" for="ch" forName="line_2" refType="ctrY" refFor="ch" refForName="picture_2"/>
                <dgm:constr type="r" for="ch" forName="textparent_2" refType="w"/>
                <dgm:constr type="h" for="ch" forName="textparent_2" refType="h" refFor="ch" refForName="picture_2"/>
                <dgm:constr type="l" for="ch" forName="textparent_2" refType="r"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l" for="ch" forName="picture_3" refType="w" refFor="ch" refForName="picture_1" fact="1.2898"/>
                <dgm:constr type="ctrY" for="ch" forName="picture_3" refType="h" refFor="ch" refForName="picture_1" fact="0.227"/>
                <dgm:constr type="l" for="ch" forName="line_3" refType="ctrX" refFor="ch" refForName="picture_1"/>
                <dgm:constr type="h" for="ch" forName="line_3"/>
                <dgm:constr type="r" for="ch" forName="line_3" refType="ctrX" refFor="ch" refForName="picture_3"/>
                <dgm:constr type="ctrY" for="ch" forName="line_3" refType="ctrY" refFor="ch" refForName="picture_3"/>
                <dgm:constr type="r" for="ch" forName="textparent_3" refType="w"/>
                <dgm:constr type="h" for="ch" forName="textparent_3" refType="h" refFor="ch" refForName="picture_3"/>
                <dgm:constr type="l" for="ch" forName="textparent_3" refType="r"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l" for="ch" forName="picture_4" refType="w" refFor="ch" refForName="picture_1" fact="1.21"/>
                <dgm:constr type="ctrY" for="ch" forName="picture_4" refType="h" refFor="ch" refForName="picture_1" fact="0.405"/>
                <dgm:constr type="l" for="ch" forName="line_4" refType="ctrX" refFor="ch" refForName="picture_1"/>
                <dgm:constr type="h" for="ch" forName="line_4"/>
                <dgm:constr type="r" for="ch" forName="line_4" refType="ctrX" refFor="ch" refForName="picture_4"/>
                <dgm:constr type="ctrY" for="ch" forName="line_4" refType="ctrY" refFor="ch" refForName="picture_4"/>
                <dgm:constr type="r" for="ch" forName="textparent_4" refType="w"/>
                <dgm:constr type="h" for="ch" forName="textparent_4" refType="h" refFor="ch" refForName="picture_4"/>
                <dgm:constr type="l" for="ch" forName="textparent_4" refType="r"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l" for="ch" forName="picture_5" refType="w" refFor="ch" refForName="picture_1" fact="1.21"/>
                <dgm:constr type="ctrY" for="ch" forName="picture_5" refType="h" refFor="ch" refForName="picture_1" fact="0.595"/>
                <dgm:constr type="l" for="ch" forName="line_5" refType="ctrX" refFor="ch" refForName="picture_1"/>
                <dgm:constr type="h" for="ch" forName="line_5"/>
                <dgm:constr type="r" for="ch" forName="line_5" refType="ctrX" refFor="ch" refForName="picture_5"/>
                <dgm:constr type="ctrY" for="ch" forName="line_5" refType="ctrY" refFor="ch" refForName="picture_5"/>
                <dgm:constr type="r" for="ch" forName="textparent_5" refType="w"/>
                <dgm:constr type="h" for="ch" forName="textparent_5" refType="h" refFor="ch" refForName="picture_5"/>
                <dgm:constr type="l" for="ch" forName="textparent_5" refType="r"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l" for="ch" forName="picture_6" refType="w" refFor="ch" refForName="picture_1" fact="1.2898"/>
                <dgm:constr type="ctrY" for="ch" forName="picture_6" refType="h" refFor="ch" refForName="picture_1" fact="0.773"/>
                <dgm:constr type="l" for="ch" forName="line_6" refType="ctrX" refFor="ch" refForName="picture_1"/>
                <dgm:constr type="h" for="ch" forName="line_6"/>
                <dgm:constr type="r" for="ch" forName="line_6" refType="ctrX" refFor="ch" refForName="picture_6"/>
                <dgm:constr type="ctrY" for="ch" forName="line_6" refType="ctrY" refFor="ch" refForName="picture_6"/>
                <dgm:constr type="r" for="ch" forName="textparent_6" refType="w"/>
                <dgm:constr type="h" for="ch" forName="textparent_6" refType="h" refFor="ch" refForName="picture_6"/>
                <dgm:constr type="l" for="ch" forName="textparent_6" refType="r"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l" for="ch" forName="picture_7" refType="w" refFor="ch" refForName="picture_1" fact="1.4363"/>
                <dgm:constr type="ctrY" for="ch" forName="picture_7" refType="h" refFor="ch" refForName="picture_1" fact="0.925"/>
                <dgm:constr type="l" for="ch" forName="line_7" refType="ctrX" refFor="ch" refForName="picture_1"/>
                <dgm:constr type="h" for="ch" forName="line_7"/>
                <dgm:constr type="r" for="ch" forName="line_7" refType="ctrX" refFor="ch" refForName="picture_7"/>
                <dgm:constr type="ctrY" for="ch" forName="line_7" refType="ctrY" refFor="ch" refForName="picture_7"/>
                <dgm:constr type="r" for="ch" forName="textparent_7" refType="w"/>
                <dgm:constr type="h" for="ch" forName="textparent_7" refType="h" refFor="ch" refForName="picture_7"/>
                <dgm:constr type="l" for="ch" forName="textparent_7" refType="r" refFor="ch" refForName="picture_7"/>
                <dgm:constr type="ctrY" for="ch" forName="textparent_7" refType="ctrY" refFor="ch" refForName="picture_7"/>
                <dgm:constr type="primFontSz" for="des" forName="text_7" refType="primFontSz" refFor="des" refForName="text_2" op="equ"/>
              </dgm:constrLst>
            </dgm:if>
            <dgm:else name="Name27">
              <dgm:constrLst>
                <dgm:constr type="h" for="ch" forName="picture_1" refType="h"/>
                <dgm:constr type="w" for="ch" forName="picture_1" refType="h" refFor="ch" refForName="picture_1" op="equ"/>
                <dgm:constr type="r" for="ch" forName="picture_1" refType="w"/>
                <dgm:constr type="t" for="ch" forName="picture_1"/>
                <dgm:constr type="w" for="ch" forName="text_1" refType="w" refFor="ch" refForName="picture_1" fact="0.64"/>
                <dgm:constr type="h" for="ch" forName="text_1" refType="h" refFor="ch" refForName="picture_1" fact="0.33"/>
                <dgm:constr type="l" for="ch" forName="text_1" refType="l" refFor="ch" refForName="picture_1"/>
                <dgm:constr type="lOff" for="ch" forName="text_1" refType="w" refFor="ch" refForName="picture_1" fact="0.18"/>
                <dgm:constr type="t" for="ch" forName="text_1" refType="h" refFor="ch" refForName="picture_1" fact="0.531"/>
                <dgm:constr type="w" for="ch" forName="picture_2" refType="w" refFor="ch" refForName="picture_1" fact="0.15"/>
                <dgm:constr type="h" for="ch" forName="picture_2" refType="h" refFor="ch" refForName="picture_1" fact="0.15"/>
                <dgm:constr type="r" for="ch" forName="picture_2" refType="w"/>
                <dgm:constr type="rOff" for="ch" forName="picture_2" refType="w" refFor="ch" refForName="picture_1" fact="-1.4363"/>
                <dgm:constr type="ctrY" for="ch" forName="picture_2" refType="h" refFor="ch" refForName="picture_1" fact="0.075"/>
                <dgm:constr type="r" for="ch" forName="line_2" refType="ctrX" refFor="ch" refForName="picture_1"/>
                <dgm:constr type="h" for="ch" forName="line_2"/>
                <dgm:constr type="l" for="ch" forName="line_2" refType="ctrX" refFor="ch" refForName="picture_2"/>
                <dgm:constr type="ctrY" for="ch" forName="line_2" refType="ctrY" refFor="ch" refForName="picture_2"/>
                <dgm:constr type="l" for="ch" forName="textparent_2"/>
                <dgm:constr type="h" for="ch" forName="textparent_2" refType="h" refFor="ch" refForName="picture_2"/>
                <dgm:constr type="r" for="ch" forName="textparent_2" refType="l" refFor="ch" refForName="picture_2"/>
                <dgm:constr type="ctrY" for="ch" forName="textparent_2" refType="ctrY" refFor="ch" refForName="picture_2"/>
                <dgm:constr type="primFontSz" for="des" forName="text_2" val="65"/>
                <dgm:constr type="w" for="ch" forName="picture_3" refType="w" refFor="ch" refForName="picture_1" fact="0.15"/>
                <dgm:constr type="h" for="ch" forName="picture_3" refType="h" refFor="ch" refForName="picture_1" fact="0.15"/>
                <dgm:constr type="r" for="ch" forName="picture_3" refType="w"/>
                <dgm:constr type="rOff" for="ch" forName="picture_3" refType="w" refFor="ch" refForName="picture_1" fact="-1.2898"/>
                <dgm:constr type="ctrY" for="ch" forName="picture_3" refType="h" refFor="ch" refForName="picture_1" fact="0.227"/>
                <dgm:constr type="r" for="ch" forName="line_3" refType="ctrX" refFor="ch" refForName="picture_1"/>
                <dgm:constr type="h" for="ch" forName="line_3"/>
                <dgm:constr type="l" for="ch" forName="line_3" refType="ctrX" refFor="ch" refForName="picture_3"/>
                <dgm:constr type="ctrY" for="ch" forName="line_3" refType="ctrY" refFor="ch" refForName="picture_3"/>
                <dgm:constr type="l" for="ch" forName="textparent_3"/>
                <dgm:constr type="h" for="ch" forName="textparent_3" refType="h" refFor="ch" refForName="picture_3"/>
                <dgm:constr type="r" for="ch" forName="textparent_3" refType="l" refFor="ch" refForName="picture_3"/>
                <dgm:constr type="ctrY" for="ch" forName="textparent_3" refType="ctrY" refFor="ch" refForName="picture_3"/>
                <dgm:constr type="primFontSz" for="des" forName="text_3" refType="primFontSz" refFor="des" refForName="text_2" op="equ"/>
                <dgm:constr type="w" for="ch" forName="picture_4" refType="w" refFor="ch" refForName="picture_1" fact="0.15"/>
                <dgm:constr type="h" for="ch" forName="picture_4" refType="h" refFor="ch" refForName="picture_1" fact="0.15"/>
                <dgm:constr type="r" for="ch" forName="picture_4" refType="w"/>
                <dgm:constr type="rOff" for="ch" forName="picture_4" refType="w" refFor="ch" refForName="picture_1" fact="-1.21"/>
                <dgm:constr type="ctrY" for="ch" forName="picture_4" refType="h" refFor="ch" refForName="picture_1" fact="0.405"/>
                <dgm:constr type="r" for="ch" forName="line_4" refType="ctrX" refFor="ch" refForName="picture_1"/>
                <dgm:constr type="h" for="ch" forName="line_4"/>
                <dgm:constr type="l" for="ch" forName="line_4" refType="ctrX" refFor="ch" refForName="picture_4"/>
                <dgm:constr type="ctrY" for="ch" forName="line_4" refType="ctrY" refFor="ch" refForName="picture_4"/>
                <dgm:constr type="l" for="ch" forName="textparent_4"/>
                <dgm:constr type="h" for="ch" forName="textparent_4" refType="h" refFor="ch" refForName="picture_4"/>
                <dgm:constr type="r" for="ch" forName="textparent_4" refType="l" refFor="ch" refForName="picture_4"/>
                <dgm:constr type="ctrY" for="ch" forName="textparent_4" refType="ctrY" refFor="ch" refForName="picture_4"/>
                <dgm:constr type="primFontSz" for="des" forName="text_4" refType="primFontSz" refFor="des" refForName="text_2" op="equ"/>
                <dgm:constr type="w" for="ch" forName="picture_5" refType="w" refFor="ch" refForName="picture_1" fact="0.15"/>
                <dgm:constr type="h" for="ch" forName="picture_5" refType="h" refFor="ch" refForName="picture_1" fact="0.15"/>
                <dgm:constr type="r" for="ch" forName="picture_5" refType="w"/>
                <dgm:constr type="rOff" for="ch" forName="picture_5" refType="w" refFor="ch" refForName="picture_1" fact="-1.21"/>
                <dgm:constr type="ctrY" for="ch" forName="picture_5" refType="h" refFor="ch" refForName="picture_1" fact="0.595"/>
                <dgm:constr type="r" for="ch" forName="line_5" refType="ctrX" refFor="ch" refForName="picture_1"/>
                <dgm:constr type="h" for="ch" forName="line_5"/>
                <dgm:constr type="l" for="ch" forName="line_5" refType="ctrX" refFor="ch" refForName="picture_5"/>
                <dgm:constr type="ctrY" for="ch" forName="line_5" refType="ctrY" refFor="ch" refForName="picture_5"/>
                <dgm:constr type="l" for="ch" forName="textparent_5"/>
                <dgm:constr type="h" for="ch" forName="textparent_5" refType="h" refFor="ch" refForName="picture_5"/>
                <dgm:constr type="r" for="ch" forName="textparent_5" refType="l" refFor="ch" refForName="picture_5"/>
                <dgm:constr type="ctrY" for="ch" forName="textparent_5" refType="ctrY" refFor="ch" refForName="picture_5"/>
                <dgm:constr type="primFontSz" for="des" forName="text_5" refType="primFontSz" refFor="des" refForName="text_2" op="equ"/>
                <dgm:constr type="w" for="ch" forName="picture_6" refType="w" refFor="ch" refForName="picture_1" fact="0.15"/>
                <dgm:constr type="h" for="ch" forName="picture_6" refType="h" refFor="ch" refForName="picture_1" fact="0.15"/>
                <dgm:constr type="r" for="ch" forName="picture_6" refType="w"/>
                <dgm:constr type="rOff" for="ch" forName="picture_6" refType="w" refFor="ch" refForName="picture_1" fact="-1.2898"/>
                <dgm:constr type="ctrY" for="ch" forName="picture_6" refType="h" refFor="ch" refForName="picture_1" fact="0.773"/>
                <dgm:constr type="r" for="ch" forName="line_6" refType="ctrX" refFor="ch" refForName="picture_1"/>
                <dgm:constr type="h" for="ch" forName="line_6"/>
                <dgm:constr type="l" for="ch" forName="line_6" refType="ctrX" refFor="ch" refForName="picture_6"/>
                <dgm:constr type="ctrY" for="ch" forName="line_6" refType="ctrY" refFor="ch" refForName="picture_6"/>
                <dgm:constr type="l" for="ch" forName="textparent_6"/>
                <dgm:constr type="h" for="ch" forName="textparent_6" refType="h" refFor="ch" refForName="picture_6"/>
                <dgm:constr type="r" for="ch" forName="textparent_6" refType="l" refFor="ch" refForName="picture_6"/>
                <dgm:constr type="ctrY" for="ch" forName="textparent_6" refType="ctrY" refFor="ch" refForName="picture_6"/>
                <dgm:constr type="primFontSz" for="des" forName="text_6" refType="primFontSz" refFor="des" refForName="text_2" op="equ"/>
                <dgm:constr type="w" for="ch" forName="picture_7" refType="w" refFor="ch" refForName="picture_1" fact="0.15"/>
                <dgm:constr type="h" for="ch" forName="picture_7" refType="h" refFor="ch" refForName="picture_1" fact="0.15"/>
                <dgm:constr type="r" for="ch" forName="picture_7" refType="w"/>
                <dgm:constr type="rOff" for="ch" forName="picture_7" refType="w" refFor="ch" refForName="picture_1" fact="-1.4363"/>
                <dgm:constr type="ctrY" for="ch" forName="picture_7" refType="h" refFor="ch" refForName="picture_1" fact="0.925"/>
                <dgm:constr type="r" for="ch" forName="line_7" refType="ctrX" refFor="ch" refForName="picture_1"/>
                <dgm:constr type="h" for="ch" forName="line_7"/>
                <dgm:constr type="l" for="ch" forName="line_7" refType="ctrX" refFor="ch" refForName="picture_7"/>
                <dgm:constr type="ctrY" for="ch" forName="line_7" refType="ctrY" refFor="ch" refForName="picture_7"/>
                <dgm:constr type="l" for="ch" forName="textparent_7"/>
                <dgm:constr type="h" for="ch" forName="textparent_7" refType="h" refFor="ch" refForName="picture_7"/>
                <dgm:constr type="r" for="ch" forName="textparent_7" refType="l" refFor="ch" refForName="picture_7"/>
                <dgm:constr type="ctrY" for="ch" forName="textparent_7" refType="ctrY" refFor="ch" refForName="picture_7"/>
                <dgm:constr type="primFontSz" for="des" forName="text_7" refType="primFontSz" refFor="des" refForName="text_2" op="equ"/>
              </dgm:constrLst>
            </dgm:else>
          </dgm:choose>
        </dgm:else>
      </dgm:choose>
      <dgm:forEach name="wrapper" axis="self" ptType="parTrans">
        <dgm:forEach name="wrapper2" axis="self" ptType="sibTrans" st="2">
          <dgm:forEach name="pictureRepeat" axis="self">
            <dgm:layoutNode name="pictureRepeatNode" styleLbl="alignImgPlace1">
              <dgm:alg type="sp"/>
              <dgm:shape xmlns:r="http://schemas.openxmlformats.org/officeDocument/2006/relationships" type="ellipse" r:blip="" blipPhldr="1">
                <dgm:adjLst/>
              </dgm:shape>
              <dgm:presOf axis="self"/>
            </dgm:layoutNode>
          </dgm:forEach>
        </dgm:forEach>
      </dgm:forEach>
      <dgm:forEach name="Name28" axis="ch" ptType="sibTrans" hideLastTrans="0" cnt="1">
        <dgm:layoutNode name="picture_1">
          <dgm:alg type="sp"/>
          <dgm:shape xmlns:r="http://schemas.openxmlformats.org/officeDocument/2006/relationships" r:blip="">
            <dgm:adjLst/>
          </dgm:shape>
          <dgm:presOf/>
          <dgm:constrLst/>
          <dgm:forEach name="Name29" ref="pictureRepeat"/>
        </dgm:layoutNode>
      </dgm:forEach>
      <dgm:forEach name="Name30" axis="ch" ptType="node" cnt="1">
        <dgm:layoutNode name="text_1" styleLbl="node1">
          <dgm:varLst>
            <dgm:bulletEnabled val="1"/>
          </dgm:varLst>
          <dgm:alg type="tx">
            <dgm:param type="txAnchorVert" val="b"/>
            <dgm:param type="txAnchorVertCh" val="b"/>
            <dgm:param type="parTxRTLAlign" val="r"/>
            <dgm:param type="shpTxRTLAlignCh" val="r"/>
          </dgm:alg>
          <dgm:shape xmlns:r="http://schemas.openxmlformats.org/officeDocument/2006/relationships" type="rect" r:blip="" hideGeom="1">
            <dgm:adjLst/>
          </dgm:shape>
          <dgm:presOf axis="desOrSelf" ptType="node"/>
          <dgm:constrLst>
            <dgm:constr type="primFontSz" val="65"/>
            <dgm:constr type="lMarg"/>
            <dgm:constr type="rMarg"/>
            <dgm:constr type="tMarg"/>
            <dgm:constr type="bMarg"/>
          </dgm:constrLst>
          <dgm:ruleLst>
            <dgm:rule type="primFontSz" val="5" fact="NaN" max="NaN"/>
          </dgm:ruleLst>
        </dgm:layoutNode>
      </dgm:forEach>
      <dgm:forEach name="Name31" axis="ch" ptType="sibTrans" hideLastTrans="0" st="2" cnt="1">
        <dgm:layoutNode name="picture_2">
          <dgm:alg type="sp"/>
          <dgm:shape xmlns:r="http://schemas.openxmlformats.org/officeDocument/2006/relationships" r:blip="">
            <dgm:adjLst/>
          </dgm:shape>
          <dgm:presOf/>
          <dgm:constrLst/>
          <dgm:forEach name="Name32" ref="pictureRepeat"/>
        </dgm:layoutNode>
      </dgm:forEach>
      <dgm:forEach name="Name33" axis="ch" ptType="node" st="2" cnt="1">
        <dgm:layoutNode name="line_2" styleLbl="parChTrans1D1">
          <dgm:alg type="sp"/>
          <dgm:shape xmlns:r="http://schemas.openxmlformats.org/officeDocument/2006/relationships" type="line" r:blip="" zOrderOff="-100">
            <dgm:adjLst/>
          </dgm:shape>
          <dgm:presOf/>
        </dgm:layoutNode>
        <dgm:layoutNode name="textparent_2">
          <dgm:choose name="Name34">
            <dgm:if name="Name35" func="var" arg="dir" op="equ" val="norm">
              <dgm:alg type="lin">
                <dgm:param type="horzAlign" val="l"/>
              </dgm:alg>
            </dgm:if>
            <dgm:else name="Name36">
              <dgm:alg type="lin">
                <dgm:param type="horzAlign" val="r"/>
              </dgm:alg>
            </dgm:else>
          </dgm:choose>
          <dgm:shape xmlns:r="http://schemas.openxmlformats.org/officeDocument/2006/relationships" type="rect" r:blip="" hideGeom="1">
            <dgm:adjLst/>
          </dgm:shape>
          <dgm:constrLst>
            <dgm:constr type="userW" for="ch" forName="text_2" refType="w"/>
            <dgm:constr type="h" for="ch" forName="text_2" refType="h"/>
          </dgm:constrLst>
          <dgm:presOf/>
          <dgm:layoutNode name="text_2" styleLbl="revTx">
            <dgm:varLst>
              <dgm:bulletEnabled val="1"/>
            </dgm:varLst>
            <dgm:choose name="Name37">
              <dgm:if name="Name38" func="var" arg="dir" op="equ" val="norm">
                <dgm:alg type="tx">
                  <dgm:param type="parTxLTRAlign" val="l"/>
                  <dgm:param type="shpTxLTRAlignCh" val="l"/>
                  <dgm:param type="parTxRTLAlign" val="r"/>
                  <dgm:param type="shpTxRTLAlignCh" val="r"/>
                </dgm:alg>
              </dgm:if>
              <dgm:else name="Name39">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0" axis="ch" ptType="sibTrans" hideLastTrans="0" st="3" cnt="1">
        <dgm:layoutNode name="picture_3">
          <dgm:alg type="sp"/>
          <dgm:shape xmlns:r="http://schemas.openxmlformats.org/officeDocument/2006/relationships" r:blip="">
            <dgm:adjLst/>
          </dgm:shape>
          <dgm:presOf/>
          <dgm:constrLst/>
          <dgm:forEach name="Name41" ref="pictureRepeat"/>
        </dgm:layoutNode>
      </dgm:forEach>
      <dgm:forEach name="Name42" axis="ch" ptType="node" st="3" cnt="1">
        <dgm:layoutNode name="line_3" styleLbl="parChTrans1D1">
          <dgm:alg type="sp"/>
          <dgm:shape xmlns:r="http://schemas.openxmlformats.org/officeDocument/2006/relationships" type="line" r:blip="" zOrderOff="-100">
            <dgm:adjLst/>
          </dgm:shape>
          <dgm:presOf/>
        </dgm:layoutNode>
        <dgm:layoutNode name="textparent_3">
          <dgm:choose name="Name43">
            <dgm:if name="Name44" func="var" arg="dir" op="equ" val="norm">
              <dgm:alg type="lin">
                <dgm:param type="horzAlign" val="l"/>
              </dgm:alg>
            </dgm:if>
            <dgm:else name="Name45">
              <dgm:alg type="lin">
                <dgm:param type="horzAlign" val="r"/>
              </dgm:alg>
            </dgm:else>
          </dgm:choose>
          <dgm:shape xmlns:r="http://schemas.openxmlformats.org/officeDocument/2006/relationships" type="rect" r:blip="" hideGeom="1">
            <dgm:adjLst/>
          </dgm:shape>
          <dgm:constrLst>
            <dgm:constr type="userW" for="ch" forName="text_3" refType="w"/>
            <dgm:constr type="h" for="ch" forName="text_3" refType="h"/>
          </dgm:constrLst>
          <dgm:presOf/>
          <dgm:layoutNode name="text_3" styleLbl="revTx">
            <dgm:varLst>
              <dgm:bulletEnabled val="1"/>
            </dgm:varLst>
            <dgm:choose name="Name46">
              <dgm:if name="Name47" func="var" arg="dir" op="equ" val="norm">
                <dgm:alg type="tx">
                  <dgm:param type="parTxLTRAlign" val="l"/>
                  <dgm:param type="shpTxLTRAlignCh" val="l"/>
                  <dgm:param type="parTxRTLAlign" val="r"/>
                  <dgm:param type="shpTxRTLAlignCh" val="r"/>
                </dgm:alg>
              </dgm:if>
              <dgm:else name="Name48">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49" axis="ch" ptType="sibTrans" hideLastTrans="0" st="4" cnt="1">
        <dgm:layoutNode name="picture_4">
          <dgm:alg type="sp"/>
          <dgm:shape xmlns:r="http://schemas.openxmlformats.org/officeDocument/2006/relationships" r:blip="">
            <dgm:adjLst/>
          </dgm:shape>
          <dgm:presOf/>
          <dgm:constrLst/>
          <dgm:forEach name="Name50" ref="pictureRepeat"/>
        </dgm:layoutNode>
      </dgm:forEach>
      <dgm:forEach name="Name51" axis="ch" ptType="node" st="4" cnt="1">
        <dgm:layoutNode name="line_4" styleLbl="parChTrans1D1">
          <dgm:alg type="sp"/>
          <dgm:shape xmlns:r="http://schemas.openxmlformats.org/officeDocument/2006/relationships" type="line" r:blip="" zOrderOff="-100">
            <dgm:adjLst/>
          </dgm:shape>
          <dgm:presOf/>
        </dgm:layoutNode>
        <dgm:layoutNode name="textparent_4">
          <dgm:choose name="Name52">
            <dgm:if name="Name53" func="var" arg="dir" op="equ" val="norm">
              <dgm:alg type="lin">
                <dgm:param type="horzAlign" val="l"/>
              </dgm:alg>
            </dgm:if>
            <dgm:else name="Name54">
              <dgm:alg type="lin">
                <dgm:param type="horzAlign" val="r"/>
              </dgm:alg>
            </dgm:else>
          </dgm:choose>
          <dgm:shape xmlns:r="http://schemas.openxmlformats.org/officeDocument/2006/relationships" type="rect" r:blip="" hideGeom="1">
            <dgm:adjLst/>
          </dgm:shape>
          <dgm:constrLst>
            <dgm:constr type="userW" for="ch" forName="text_4" refType="w"/>
            <dgm:constr type="h" for="ch" forName="text_4" refType="h"/>
          </dgm:constrLst>
          <dgm:presOf/>
          <dgm:layoutNode name="text_4" styleLbl="revTx">
            <dgm:varLst>
              <dgm:bulletEnabled val="1"/>
            </dgm:varLst>
            <dgm:choose name="Name55">
              <dgm:if name="Name56" func="var" arg="dir" op="equ" val="norm">
                <dgm:alg type="tx">
                  <dgm:param type="parTxLTRAlign" val="l"/>
                  <dgm:param type="shpTxLTRAlignCh" val="l"/>
                  <dgm:param type="parTxRTLAlign" val="r"/>
                  <dgm:param type="shpTxRTLAlignCh" val="r"/>
                </dgm:alg>
              </dgm:if>
              <dgm:else name="Name57">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58" axis="ch" ptType="sibTrans" hideLastTrans="0" st="5" cnt="1">
        <dgm:layoutNode name="picture_5">
          <dgm:alg type="sp"/>
          <dgm:shape xmlns:r="http://schemas.openxmlformats.org/officeDocument/2006/relationships" r:blip="">
            <dgm:adjLst/>
          </dgm:shape>
          <dgm:presOf/>
          <dgm:constrLst/>
          <dgm:forEach name="Name59" ref="pictureRepeat"/>
        </dgm:layoutNode>
      </dgm:forEach>
      <dgm:forEach name="Name60" axis="ch" ptType="node" st="5" cnt="1">
        <dgm:layoutNode name="line_5" styleLbl="parChTrans1D1">
          <dgm:alg type="sp"/>
          <dgm:shape xmlns:r="http://schemas.openxmlformats.org/officeDocument/2006/relationships" type="line" r:blip="" zOrderOff="-100">
            <dgm:adjLst/>
          </dgm:shape>
          <dgm:presOf/>
        </dgm:layoutNode>
        <dgm:layoutNode name="textparent_5">
          <dgm:choose name="Name61">
            <dgm:if name="Name62" func="var" arg="dir" op="equ" val="norm">
              <dgm:alg type="lin">
                <dgm:param type="horzAlign" val="l"/>
              </dgm:alg>
            </dgm:if>
            <dgm:else name="Name63">
              <dgm:alg type="lin">
                <dgm:param type="horzAlign" val="r"/>
              </dgm:alg>
            </dgm:else>
          </dgm:choose>
          <dgm:shape xmlns:r="http://schemas.openxmlformats.org/officeDocument/2006/relationships" type="rect" r:blip="" hideGeom="1">
            <dgm:adjLst/>
          </dgm:shape>
          <dgm:constrLst>
            <dgm:constr type="userW" for="ch" forName="text_5" refType="w"/>
            <dgm:constr type="h" for="ch" forName="text_5" refType="h"/>
          </dgm:constrLst>
          <dgm:presOf/>
          <dgm:layoutNode name="text_5" styleLbl="revTx">
            <dgm:varLst>
              <dgm:bulletEnabled val="1"/>
            </dgm:varLst>
            <dgm:choose name="Name64">
              <dgm:if name="Name65" func="var" arg="dir" op="equ" val="norm">
                <dgm:alg type="tx">
                  <dgm:param type="parTxLTRAlign" val="l"/>
                  <dgm:param type="shpTxLTRAlignCh" val="l"/>
                  <dgm:param type="parTxRTLAlign" val="r"/>
                  <dgm:param type="shpTxRTLAlignCh" val="r"/>
                </dgm:alg>
              </dgm:if>
              <dgm:else name="Name66">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67" axis="ch" ptType="sibTrans" hideLastTrans="0" st="6" cnt="1">
        <dgm:layoutNode name="picture_6">
          <dgm:alg type="sp"/>
          <dgm:shape xmlns:r="http://schemas.openxmlformats.org/officeDocument/2006/relationships" r:blip="">
            <dgm:adjLst/>
          </dgm:shape>
          <dgm:presOf/>
          <dgm:constrLst/>
          <dgm:forEach name="Name68" ref="pictureRepeat"/>
        </dgm:layoutNode>
      </dgm:forEach>
      <dgm:forEach name="Name69" axis="ch" ptType="node" st="6" cnt="1">
        <dgm:layoutNode name="line_6" styleLbl="parChTrans1D1">
          <dgm:alg type="sp"/>
          <dgm:shape xmlns:r="http://schemas.openxmlformats.org/officeDocument/2006/relationships" type="line" r:blip="" zOrderOff="-100">
            <dgm:adjLst/>
          </dgm:shape>
          <dgm:presOf/>
        </dgm:layoutNode>
        <dgm:layoutNode name="textparent_6">
          <dgm:choose name="Name70">
            <dgm:if name="Name71" func="var" arg="dir" op="equ" val="norm">
              <dgm:alg type="lin">
                <dgm:param type="horzAlign" val="l"/>
              </dgm:alg>
            </dgm:if>
            <dgm:else name="Name72">
              <dgm:alg type="lin">
                <dgm:param type="horzAlign" val="r"/>
              </dgm:alg>
            </dgm:else>
          </dgm:choose>
          <dgm:shape xmlns:r="http://schemas.openxmlformats.org/officeDocument/2006/relationships" type="rect" r:blip="" hideGeom="1">
            <dgm:adjLst/>
          </dgm:shape>
          <dgm:constrLst>
            <dgm:constr type="userW" for="ch" forName="text_6" refType="w"/>
            <dgm:constr type="h" for="ch" forName="text_6" refType="h"/>
          </dgm:constrLst>
          <dgm:presOf/>
          <dgm:layoutNode name="text_6" styleLbl="revTx">
            <dgm:varLst>
              <dgm:bulletEnabled val="1"/>
            </dgm:varLst>
            <dgm:choose name="Name73">
              <dgm:if name="Name74" func="var" arg="dir" op="equ" val="norm">
                <dgm:alg type="tx">
                  <dgm:param type="parTxLTRAlign" val="l"/>
                  <dgm:param type="shpTxLTRAlignCh" val="l"/>
                  <dgm:param type="parTxRTLAlign" val="r"/>
                  <dgm:param type="shpTxRTLAlignCh" val="r"/>
                </dgm:alg>
              </dgm:if>
              <dgm:else name="Name75">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forEach name="Name76" axis="ch" ptType="sibTrans" hideLastTrans="0" st="7" cnt="1">
        <dgm:layoutNode name="picture_7">
          <dgm:alg type="sp"/>
          <dgm:shape xmlns:r="http://schemas.openxmlformats.org/officeDocument/2006/relationships" r:blip="">
            <dgm:adjLst/>
          </dgm:shape>
          <dgm:presOf/>
          <dgm:constrLst/>
          <dgm:forEach name="Name77" ref="pictureRepeat"/>
        </dgm:layoutNode>
      </dgm:forEach>
      <dgm:forEach name="Name78" axis="ch" ptType="node" st="7" cnt="1">
        <dgm:layoutNode name="line_7" styleLbl="parChTrans1D1">
          <dgm:alg type="sp"/>
          <dgm:shape xmlns:r="http://schemas.openxmlformats.org/officeDocument/2006/relationships" type="line" r:blip="" zOrderOff="-100">
            <dgm:adjLst/>
          </dgm:shape>
          <dgm:presOf/>
        </dgm:layoutNode>
        <dgm:layoutNode name="textparent_7">
          <dgm:choose name="Name79">
            <dgm:if name="Name80" func="var" arg="dir" op="equ" val="norm">
              <dgm:alg type="lin">
                <dgm:param type="horzAlign" val="l"/>
              </dgm:alg>
            </dgm:if>
            <dgm:else name="Name81">
              <dgm:alg type="lin">
                <dgm:param type="horzAlign" val="r"/>
              </dgm:alg>
            </dgm:else>
          </dgm:choose>
          <dgm:shape xmlns:r="http://schemas.openxmlformats.org/officeDocument/2006/relationships" type="rect" r:blip="" hideGeom="1">
            <dgm:adjLst/>
          </dgm:shape>
          <dgm:constrLst>
            <dgm:constr type="userW" for="ch" forName="text_7" refType="w"/>
            <dgm:constr type="h" for="ch" forName="text_7" refType="h"/>
          </dgm:constrLst>
          <dgm:presOf/>
          <dgm:layoutNode name="text_7" styleLbl="revTx">
            <dgm:varLst>
              <dgm:bulletEnabled val="1"/>
            </dgm:varLst>
            <dgm:choose name="Name82">
              <dgm:if name="Name83" func="var" arg="dir" op="equ" val="norm">
                <dgm:alg type="tx">
                  <dgm:param type="parTxLTRAlign" val="l"/>
                  <dgm:param type="shpTxLTRAlignCh" val="l"/>
                  <dgm:param type="parTxRTLAlign" val="r"/>
                  <dgm:param type="shpTxRTLAlignCh" val="r"/>
                </dgm:alg>
              </dgm:if>
              <dgm:else name="Name84">
                <dgm:alg type="tx">
                  <dgm:param type="parTxLTRAlign" val="r"/>
                  <dgm:param type="shpTxLTRAlignCh" val="r"/>
                  <dgm:param type="parTxRTLAlign" val="r"/>
                  <dgm:param type="shpTxRTLAlignCh" val="r"/>
                </dgm:alg>
              </dgm:else>
            </dgm:choose>
            <dgm:shape xmlns:r="http://schemas.openxmlformats.org/officeDocument/2006/relationships" type="rect" r:blip="">
              <dgm:adjLst/>
            </dgm:shape>
            <dgm:presOf axis="desOrSelf" ptType="node"/>
            <dgm:constrLst>
              <dgm:constr type="userW"/>
              <dgm:constr type="w" refType="userW" fact="0.1"/>
              <dgm:constr type="lMarg" refType="primFontSz" fact="0.3"/>
              <dgm:constr type="rMarg" refType="primFontSz" fact="0.3"/>
              <dgm:constr type="tMarg"/>
              <dgm:constr type="bMarg"/>
            </dgm:constrLst>
            <dgm:ruleLst>
              <dgm:rule type="w" val="NaN" fact="1" max="NaN"/>
              <dgm:rule type="primFontSz" val="5" fact="NaN" max="NaN"/>
            </dgm:ruleLst>
          </dgm:layoutNode>
        </dgm:layoutNode>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9KXpwH02H4CELFxxOZaY9GQZWFQ==">AMUW2mV+w8/ABxvj5MAUkyxCC7bbViRrRSlCVn/20iRxI7EohkKe7IXitsy1pbxBMWC/vHLyNIRGEKLWU48uWPbTaHcjaqwXMO3bpjCcLQ7Ksh+ydJO736LM/mh8THpfWnW6Q8MjyPDwDA+6mHiueFvVWbWlvy9MJOn25P5VYVkKgik+O54j2lO/JbjsBVKDgmzwy5vmIb0+TWUeuEAK4+bagvqFUkXwGggyrRxOwGYwf7hlGPx2SdJhzMxll7anr0wh2ijBvPmxcBMX92cxFnuoCOpboK7FMbFR0kCeOI3/GrTiIBMB5aY8XrFRvlQDOS6/Jm4T6dOR</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15</Pages>
  <Words>1842</Words>
  <Characters>10133</Characters>
  <Application>Microsoft Office Word</Application>
  <DocSecurity>0</DocSecurity>
  <Lines>84</Lines>
  <Paragraphs>23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Alcaldía Municipal de Cajicá</dc:creator>
  <cp:lastModifiedBy>Angie Luna</cp:lastModifiedBy>
  <cp:revision>4</cp:revision>
  <dcterms:created xsi:type="dcterms:W3CDTF">2022-12-06T20:00:00Z</dcterms:created>
  <dcterms:modified xsi:type="dcterms:W3CDTF">2022-12-12T00:48:00Z</dcterms:modified>
</cp:coreProperties>
</file>